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3B" w:rsidRDefault="005B2C3A">
      <w:pPr>
        <w:pStyle w:val="Style3"/>
        <w:widowControl/>
        <w:spacing w:before="29"/>
        <w:rPr>
          <w:rStyle w:val="FontStyle15"/>
        </w:rPr>
      </w:pPr>
      <w:r>
        <w:rPr>
          <w:rStyle w:val="FontStyle15"/>
        </w:rPr>
        <w:t>Dijital Dünyadan Yansımalar</w:t>
      </w:r>
      <w:r w:rsidR="008B2097">
        <w:rPr>
          <w:rStyle w:val="FontStyle15"/>
        </w:rPr>
        <w:t>: Bilgide ve Vatandaşlıkta Değişim</w:t>
      </w:r>
    </w:p>
    <w:p w:rsidR="004A753B" w:rsidRDefault="004A753B">
      <w:pPr>
        <w:pStyle w:val="Style4"/>
        <w:widowControl/>
        <w:spacing w:before="120"/>
      </w:pPr>
    </w:p>
    <w:p w:rsidR="004A753B" w:rsidRDefault="005B2C3A">
      <w:pPr>
        <w:pStyle w:val="Style5"/>
        <w:widowControl/>
        <w:rPr>
          <w:rStyle w:val="FontStyle16"/>
          <w:vertAlign w:val="superscript"/>
        </w:rPr>
      </w:pPr>
      <w:r>
        <w:rPr>
          <w:rStyle w:val="FontStyle16"/>
        </w:rPr>
        <w:t>Sevinç Gülseçen</w:t>
      </w:r>
      <w:r w:rsidR="004A753B">
        <w:rPr>
          <w:rStyle w:val="FontStyle16"/>
          <w:vertAlign w:val="superscript"/>
        </w:rPr>
        <w:t>1</w:t>
      </w:r>
      <w:r w:rsidR="004A753B">
        <w:rPr>
          <w:rStyle w:val="FontStyle16"/>
        </w:rPr>
        <w:t xml:space="preserve">, </w:t>
      </w:r>
      <w:r>
        <w:rPr>
          <w:rStyle w:val="FontStyle16"/>
        </w:rPr>
        <w:t>Şebnem Özdemir</w:t>
      </w:r>
      <w:r w:rsidR="004A753B">
        <w:rPr>
          <w:rStyle w:val="FontStyle16"/>
          <w:vertAlign w:val="superscript"/>
        </w:rPr>
        <w:t>1</w:t>
      </w:r>
      <w:r w:rsidR="004A753B">
        <w:rPr>
          <w:rStyle w:val="FontStyle16"/>
        </w:rPr>
        <w:t xml:space="preserve">, </w:t>
      </w:r>
      <w:r>
        <w:rPr>
          <w:rStyle w:val="FontStyle16"/>
        </w:rPr>
        <w:t>Serra Çelik</w:t>
      </w:r>
      <w:r>
        <w:rPr>
          <w:rStyle w:val="FontStyle16"/>
          <w:vertAlign w:val="superscript"/>
        </w:rPr>
        <w:t>1</w:t>
      </w:r>
      <w:r>
        <w:t xml:space="preserve">, </w:t>
      </w:r>
      <w:r>
        <w:rPr>
          <w:rStyle w:val="FontStyle16"/>
        </w:rPr>
        <w:t>Tuba Uğraş</w:t>
      </w:r>
      <w:r>
        <w:rPr>
          <w:rStyle w:val="FontStyle16"/>
          <w:vertAlign w:val="superscript"/>
        </w:rPr>
        <w:t>2</w:t>
      </w:r>
      <w:r>
        <w:rPr>
          <w:rStyle w:val="FontStyle16"/>
        </w:rPr>
        <w:t>,</w:t>
      </w:r>
      <w:r w:rsidRPr="005B2C3A">
        <w:t xml:space="preserve"> </w:t>
      </w:r>
      <w:r>
        <w:rPr>
          <w:rStyle w:val="FontStyle16"/>
        </w:rPr>
        <w:t>Mustafa Özcan</w:t>
      </w:r>
      <w:r>
        <w:rPr>
          <w:rStyle w:val="FontStyle16"/>
          <w:vertAlign w:val="superscript"/>
        </w:rPr>
        <w:t>3</w:t>
      </w:r>
    </w:p>
    <w:p w:rsidR="005B2C3A" w:rsidRDefault="004A753B" w:rsidP="005B2C3A">
      <w:pPr>
        <w:pStyle w:val="Style8"/>
        <w:widowControl/>
        <w:spacing w:before="110" w:line="360" w:lineRule="auto"/>
        <w:rPr>
          <w:rStyle w:val="FontStyle29"/>
        </w:rPr>
      </w:pPr>
      <w:r>
        <w:rPr>
          <w:rStyle w:val="FontStyle29"/>
          <w:vertAlign w:val="superscript"/>
        </w:rPr>
        <w:t>1</w:t>
      </w:r>
      <w:r w:rsidR="005B2C3A">
        <w:rPr>
          <w:rStyle w:val="FontStyle29"/>
        </w:rPr>
        <w:t xml:space="preserve"> İstanbul Üniversitesi, Enformatik Bölümü, İstanbul</w:t>
      </w:r>
      <w:r w:rsidR="005B2C3A">
        <w:rPr>
          <w:rStyle w:val="FontStyle29"/>
        </w:rPr>
        <w:br/>
      </w:r>
      <w:r>
        <w:rPr>
          <w:rStyle w:val="FontStyle29"/>
          <w:vertAlign w:val="superscript"/>
        </w:rPr>
        <w:t>2</w:t>
      </w:r>
      <w:r w:rsidR="005B2C3A">
        <w:rPr>
          <w:rStyle w:val="FontStyle29"/>
        </w:rPr>
        <w:t xml:space="preserve"> Yıldız Teknik Üniversitesi, BÖTE, İstanbul</w:t>
      </w:r>
      <w:r w:rsidR="005B2C3A">
        <w:rPr>
          <w:rStyle w:val="FontStyle29"/>
        </w:rPr>
        <w:br/>
      </w:r>
      <w:r w:rsidR="005B2C3A">
        <w:rPr>
          <w:rStyle w:val="FontStyle29"/>
          <w:vertAlign w:val="superscript"/>
        </w:rPr>
        <w:t>3</w:t>
      </w:r>
      <w:r w:rsidR="009E2CA6">
        <w:rPr>
          <w:rStyle w:val="FontStyle29"/>
        </w:rPr>
        <w:t xml:space="preserve"> Beykent Üniversitesi, Bilgisayar Mühendisliği,</w:t>
      </w:r>
      <w:r w:rsidR="005B2C3A">
        <w:rPr>
          <w:rStyle w:val="FontStyle29"/>
        </w:rPr>
        <w:t xml:space="preserve"> İstanbul</w:t>
      </w:r>
    </w:p>
    <w:p w:rsidR="004A753B" w:rsidRPr="006D2B5F" w:rsidRDefault="00E95319">
      <w:pPr>
        <w:pStyle w:val="Style8"/>
        <w:widowControl/>
        <w:spacing w:before="134"/>
        <w:rPr>
          <w:rStyle w:val="FontStyle29"/>
          <w:lang w:val="en-US" w:eastAsia="en-US"/>
        </w:rPr>
      </w:pPr>
      <w:hyperlink r:id="rId9" w:history="1">
        <w:r w:rsidR="006D2B5F" w:rsidRPr="006D2B5F">
          <w:rPr>
            <w:rStyle w:val="Kpr"/>
            <w:color w:val="auto"/>
            <w:sz w:val="14"/>
            <w:szCs w:val="14"/>
            <w:u w:val="none"/>
            <w:lang w:val="en-US" w:eastAsia="en-US"/>
          </w:rPr>
          <w:t xml:space="preserve">sevincg@yahoo.com, </w:t>
        </w:r>
      </w:hyperlink>
      <w:hyperlink r:id="rId10" w:history="1">
        <w:r w:rsidR="008B2097" w:rsidRPr="008B2097">
          <w:rPr>
            <w:rStyle w:val="Kpr"/>
            <w:color w:val="auto"/>
            <w:sz w:val="14"/>
            <w:szCs w:val="14"/>
            <w:u w:val="none"/>
            <w:lang w:val="en-US" w:eastAsia="en-US"/>
          </w:rPr>
          <w:t>sebnemozde@gmail.com</w:t>
        </w:r>
      </w:hyperlink>
      <w:r w:rsidR="006D2B5F" w:rsidRPr="006D2B5F">
        <w:rPr>
          <w:rStyle w:val="FontStyle29"/>
          <w:lang w:val="en-US" w:eastAsia="en-US"/>
        </w:rPr>
        <w:t xml:space="preserve">, </w:t>
      </w:r>
      <w:hyperlink r:id="rId11" w:history="1">
        <w:r w:rsidR="006D2B5F" w:rsidRPr="006D2B5F">
          <w:rPr>
            <w:rStyle w:val="Kpr"/>
            <w:color w:val="auto"/>
            <w:sz w:val="14"/>
            <w:szCs w:val="14"/>
            <w:u w:val="none"/>
            <w:lang w:val="en-US" w:eastAsia="en-US"/>
          </w:rPr>
          <w:t>serracelik@gmail.com</w:t>
        </w:r>
      </w:hyperlink>
      <w:r w:rsidR="006D2B5F" w:rsidRPr="006D2B5F">
        <w:rPr>
          <w:rStyle w:val="FontStyle29"/>
          <w:lang w:val="en-US" w:eastAsia="en-US"/>
        </w:rPr>
        <w:t xml:space="preserve">, </w:t>
      </w:r>
      <w:hyperlink r:id="rId12" w:history="1">
        <w:r w:rsidR="006D2B5F" w:rsidRPr="006D2B5F">
          <w:rPr>
            <w:rStyle w:val="Kpr"/>
            <w:color w:val="auto"/>
            <w:sz w:val="14"/>
            <w:szCs w:val="14"/>
            <w:u w:val="none"/>
            <w:lang w:val="en-US" w:eastAsia="en-US"/>
          </w:rPr>
          <w:t>tubaugras@yahoo.com</w:t>
        </w:r>
      </w:hyperlink>
      <w:r w:rsidR="006D2B5F" w:rsidRPr="006D2B5F">
        <w:rPr>
          <w:rStyle w:val="FontStyle29"/>
          <w:lang w:val="en-US" w:eastAsia="en-US"/>
        </w:rPr>
        <w:t>,</w:t>
      </w:r>
      <w:r w:rsidR="009E2CA6">
        <w:rPr>
          <w:rStyle w:val="FontStyle29"/>
          <w:lang w:val="en-US" w:eastAsia="en-US"/>
        </w:rPr>
        <w:t xml:space="preserve"> ozcanmustafa@gmail.com</w:t>
      </w:r>
    </w:p>
    <w:p w:rsidR="004A753B" w:rsidRDefault="004A753B">
      <w:pPr>
        <w:pStyle w:val="Style4"/>
        <w:widowControl/>
        <w:spacing w:before="206"/>
      </w:pPr>
    </w:p>
    <w:p w:rsidR="004A753B" w:rsidRDefault="004A753B" w:rsidP="006D2B5F">
      <w:pPr>
        <w:pStyle w:val="Style1"/>
        <w:widowControl/>
        <w:jc w:val="both"/>
        <w:rPr>
          <w:rStyle w:val="FontStyle33"/>
        </w:rPr>
      </w:pPr>
      <w:r>
        <w:rPr>
          <w:rStyle w:val="FontStyle32"/>
        </w:rPr>
        <w:t xml:space="preserve">Özet: </w:t>
      </w:r>
      <w:r w:rsidR="009607B0" w:rsidRPr="00CA09C8">
        <w:rPr>
          <w:rStyle w:val="FontStyle33"/>
        </w:rPr>
        <w:t xml:space="preserve">Bilgi ve İletişim Teknolojilerindeki (BİT) gelişim, </w:t>
      </w:r>
      <w:proofErr w:type="spellStart"/>
      <w:r w:rsidR="009607B0" w:rsidRPr="00CA09C8">
        <w:rPr>
          <w:rStyle w:val="FontStyle33"/>
        </w:rPr>
        <w:t>mobilite</w:t>
      </w:r>
      <w:proofErr w:type="spellEnd"/>
      <w:r w:rsidR="009607B0" w:rsidRPr="00CA09C8">
        <w:rPr>
          <w:rStyle w:val="FontStyle33"/>
        </w:rPr>
        <w:t xml:space="preserve"> kavramı ve sürekli bağlantılı olmak isteyen bireyin </w:t>
      </w:r>
      <w:proofErr w:type="gramStart"/>
      <w:r w:rsidR="009607B0" w:rsidRPr="00CA09C8">
        <w:rPr>
          <w:rStyle w:val="FontStyle33"/>
        </w:rPr>
        <w:t>yeni dünyası</w:t>
      </w:r>
      <w:proofErr w:type="gramEnd"/>
      <w:r w:rsidR="009607B0" w:rsidRPr="00CA09C8">
        <w:rPr>
          <w:rStyle w:val="FontStyle33"/>
        </w:rPr>
        <w:t xml:space="preserve">, </w:t>
      </w:r>
      <w:r w:rsidR="009607B0">
        <w:rPr>
          <w:rStyle w:val="FontStyle33"/>
        </w:rPr>
        <w:t>dijital</w:t>
      </w:r>
      <w:r w:rsidR="009607B0" w:rsidRPr="00CA09C8">
        <w:rPr>
          <w:rStyle w:val="FontStyle33"/>
        </w:rPr>
        <w:t xml:space="preserve"> dünya;  gerçek yaşamını ve toplum içindeki rolünü etkilemektedir. Bu etki kimi zaman doğrudan bireyde gözlenebilen bir çeşit rahatsızlık/</w:t>
      </w:r>
      <w:proofErr w:type="gramStart"/>
      <w:r w:rsidR="009607B0" w:rsidRPr="00CA09C8">
        <w:rPr>
          <w:rStyle w:val="FontStyle33"/>
        </w:rPr>
        <w:t>sendrom</w:t>
      </w:r>
      <w:proofErr w:type="gramEnd"/>
      <w:r w:rsidR="009607B0" w:rsidRPr="00CA09C8">
        <w:rPr>
          <w:rStyle w:val="FontStyle33"/>
        </w:rPr>
        <w:t>, davranış değişikliği şeklinde olabildiği gibi, bireyin yaşadığı çevrenin değişmesi, daha dijital daha etkileşimli bir hale gelmesi şeklinde de olabilmektedir.</w:t>
      </w:r>
      <w:r w:rsidR="009607B0">
        <w:rPr>
          <w:rStyle w:val="FontStyle33"/>
        </w:rPr>
        <w:t xml:space="preserve"> Bu çalışmada; dijital dünyanın bireyin hayatında doğrudan ya da dolaylı olarak gözlenebilen yansımaları; “aşırı bilgi artışı, büyük veri, akıllı şehirler ve dijital vatandaşlık” kavramları altında sunulmaktadır.</w:t>
      </w:r>
    </w:p>
    <w:p w:rsidR="00B52FE3" w:rsidRDefault="00B52FE3">
      <w:pPr>
        <w:pStyle w:val="Style4"/>
        <w:widowControl/>
        <w:spacing w:before="53"/>
      </w:pPr>
    </w:p>
    <w:p w:rsidR="006D2B5F" w:rsidRDefault="004A753B" w:rsidP="009B7F1B">
      <w:pPr>
        <w:pStyle w:val="Style1"/>
        <w:widowControl/>
        <w:rPr>
          <w:rStyle w:val="FontStyle33"/>
        </w:rPr>
      </w:pPr>
      <w:r>
        <w:rPr>
          <w:rStyle w:val="FontStyle32"/>
        </w:rPr>
        <w:t>Anahtar Sözcükler:</w:t>
      </w:r>
      <w:r w:rsidR="009B7F1B">
        <w:rPr>
          <w:rStyle w:val="FontStyle33"/>
        </w:rPr>
        <w:t xml:space="preserve"> </w:t>
      </w:r>
      <w:r w:rsidR="009607B0">
        <w:rPr>
          <w:rStyle w:val="FontStyle33"/>
        </w:rPr>
        <w:t xml:space="preserve">Dijital </w:t>
      </w:r>
      <w:r w:rsidR="009B7F1B">
        <w:rPr>
          <w:rStyle w:val="FontStyle33"/>
        </w:rPr>
        <w:t>Dünya, Aşırı Bilgi Artışı, Büyük Veri, Akıllı Şehirler, Dijital Vatandaşlık.</w:t>
      </w:r>
    </w:p>
    <w:p w:rsidR="006D2B5F" w:rsidRPr="006D2B5F" w:rsidRDefault="006D2B5F" w:rsidP="006D2B5F">
      <w:pPr>
        <w:pStyle w:val="Style1"/>
        <w:widowControl/>
        <w:spacing w:before="14"/>
        <w:rPr>
          <w:sz w:val="20"/>
          <w:szCs w:val="20"/>
        </w:rPr>
      </w:pPr>
    </w:p>
    <w:p w:rsidR="009B7F1B" w:rsidRDefault="004A753B" w:rsidP="006D2B5F">
      <w:pPr>
        <w:pStyle w:val="Style1"/>
        <w:widowControl/>
        <w:jc w:val="both"/>
        <w:rPr>
          <w:rStyle w:val="FontStyle33"/>
          <w:lang w:val="en-US" w:eastAsia="en-US"/>
        </w:rPr>
      </w:pPr>
      <w:r>
        <w:rPr>
          <w:rStyle w:val="FontStyle32"/>
          <w:lang w:val="en-US" w:eastAsia="en-US"/>
        </w:rPr>
        <w:t>Abstract:</w:t>
      </w:r>
      <w:r w:rsidR="009B7F1B">
        <w:rPr>
          <w:rStyle w:val="FontStyle32"/>
          <w:lang w:val="en-US" w:eastAsia="en-US"/>
        </w:rPr>
        <w:t xml:space="preserve"> </w:t>
      </w:r>
      <w:r w:rsidR="009607B0">
        <w:rPr>
          <w:rStyle w:val="FontStyle33"/>
          <w:lang w:val="en-US" w:eastAsia="en-US"/>
        </w:rPr>
        <w:t xml:space="preserve">Development of Information Communication Technology (ICT) </w:t>
      </w:r>
      <w:r w:rsidR="009B7F1B">
        <w:rPr>
          <w:rStyle w:val="FontStyle33"/>
          <w:lang w:val="en-US" w:eastAsia="en-US"/>
        </w:rPr>
        <w:t>affects</w:t>
      </w:r>
      <w:r w:rsidR="009607B0">
        <w:rPr>
          <w:rStyle w:val="FontStyle33"/>
          <w:lang w:val="en-US" w:eastAsia="en-US"/>
        </w:rPr>
        <w:t xml:space="preserve"> the individuals’ world </w:t>
      </w:r>
      <w:r w:rsidR="009B7F1B">
        <w:rPr>
          <w:rStyle w:val="FontStyle33"/>
          <w:lang w:val="en-US" w:eastAsia="en-US"/>
        </w:rPr>
        <w:t xml:space="preserve">and their roles in society. </w:t>
      </w:r>
      <w:proofErr w:type="gramStart"/>
      <w:r w:rsidR="009B7F1B">
        <w:rPr>
          <w:rStyle w:val="FontStyle33"/>
          <w:lang w:val="en-US" w:eastAsia="en-US"/>
        </w:rPr>
        <w:t>That effect can be directly and/or indirectly observed such as “a special illness or a syndrome (information overload syndrome)” and more digital and interactive environment (smart cities).</w:t>
      </w:r>
      <w:proofErr w:type="gramEnd"/>
      <w:r w:rsidR="009B7F1B">
        <w:rPr>
          <w:rStyle w:val="FontStyle33"/>
          <w:lang w:val="en-US" w:eastAsia="en-US"/>
        </w:rPr>
        <w:t xml:space="preserve"> In this study, those observations present via “information overload, big data, smart cities, digital citizenship”.</w:t>
      </w:r>
    </w:p>
    <w:p w:rsidR="005C6124" w:rsidRDefault="005C6124" w:rsidP="006D2B5F">
      <w:pPr>
        <w:pStyle w:val="Style1"/>
        <w:widowControl/>
        <w:jc w:val="both"/>
        <w:rPr>
          <w:rStyle w:val="FontStyle33"/>
          <w:lang w:val="en-US" w:eastAsia="en-US"/>
        </w:rPr>
      </w:pPr>
    </w:p>
    <w:p w:rsidR="005C6124" w:rsidRDefault="005C6124" w:rsidP="006D2B5F">
      <w:pPr>
        <w:pStyle w:val="Style1"/>
        <w:widowControl/>
        <w:jc w:val="both"/>
        <w:rPr>
          <w:rStyle w:val="FontStyle33"/>
          <w:lang w:val="en-US" w:eastAsia="en-US"/>
        </w:rPr>
        <w:sectPr w:rsidR="005C6124" w:rsidSect="00AC4922">
          <w:pgSz w:w="9354" w:h="13323"/>
          <w:pgMar w:top="1134" w:right="1012" w:bottom="360" w:left="715" w:header="708" w:footer="708" w:gutter="0"/>
          <w:cols w:space="226"/>
          <w:noEndnote/>
        </w:sectPr>
      </w:pPr>
    </w:p>
    <w:p w:rsidR="004A753B" w:rsidRDefault="005C6124" w:rsidP="005C6124">
      <w:pPr>
        <w:pStyle w:val="Style7"/>
        <w:widowControl/>
        <w:rPr>
          <w:rStyle w:val="FontStyle33"/>
        </w:rPr>
      </w:pPr>
      <w:r w:rsidRPr="005C6124">
        <w:rPr>
          <w:rStyle w:val="FontStyle32"/>
          <w:bCs w:val="0"/>
        </w:rPr>
        <w:lastRenderedPageBreak/>
        <w:t>1.</w:t>
      </w:r>
      <w:r>
        <w:rPr>
          <w:rStyle w:val="FontStyle32"/>
        </w:rPr>
        <w:t xml:space="preserve"> </w:t>
      </w:r>
      <w:r w:rsidR="006D2B5F">
        <w:rPr>
          <w:rStyle w:val="FontStyle32"/>
        </w:rPr>
        <w:t>Aşırı Bilgi Artışı</w:t>
      </w:r>
      <w:r w:rsidR="006D2B5F">
        <w:rPr>
          <w:rStyle w:val="FontStyle32"/>
        </w:rPr>
        <w:br/>
      </w:r>
    </w:p>
    <w:p w:rsidR="004A753B" w:rsidRDefault="00AC5FB2" w:rsidP="002C534C">
      <w:pPr>
        <w:pStyle w:val="Style4"/>
        <w:widowControl/>
        <w:spacing w:before="53"/>
        <w:jc w:val="both"/>
        <w:rPr>
          <w:sz w:val="20"/>
          <w:szCs w:val="20"/>
        </w:rPr>
      </w:pPr>
      <w:r>
        <w:rPr>
          <w:sz w:val="20"/>
          <w:szCs w:val="20"/>
        </w:rPr>
        <w:t xml:space="preserve">Dijital dünyanın insanoğluna sağladığı </w:t>
      </w:r>
      <w:proofErr w:type="spellStart"/>
      <w:r>
        <w:rPr>
          <w:sz w:val="20"/>
          <w:szCs w:val="20"/>
        </w:rPr>
        <w:t>avatajlardan</w:t>
      </w:r>
      <w:proofErr w:type="spellEnd"/>
      <w:r>
        <w:rPr>
          <w:sz w:val="20"/>
          <w:szCs w:val="20"/>
        </w:rPr>
        <w:t xml:space="preserve"> biri; zamandan ve </w:t>
      </w:r>
      <w:proofErr w:type="gramStart"/>
      <w:r>
        <w:rPr>
          <w:sz w:val="20"/>
          <w:szCs w:val="20"/>
        </w:rPr>
        <w:t>mekandan</w:t>
      </w:r>
      <w:proofErr w:type="gramEnd"/>
      <w:r>
        <w:rPr>
          <w:sz w:val="20"/>
          <w:szCs w:val="20"/>
        </w:rPr>
        <w:t xml:space="preserve"> bağımsız bir şekilde bilgiye erişilebilmesidir. Ancak bu avantaj; zaman geçtikçe varlığını daha da farklı şekillerde gösteren bir probleme dönüşmektedir. Bu problem en basit haliyle bilginin aşırı miktarlarda artması, bireyin kendisine gerekenden daha fazla bilgiye maruz kalmasıdır.</w:t>
      </w:r>
    </w:p>
    <w:p w:rsidR="005C6124" w:rsidRDefault="005C6124" w:rsidP="002C534C">
      <w:pPr>
        <w:pStyle w:val="Style4"/>
        <w:widowControl/>
        <w:spacing w:before="53"/>
        <w:jc w:val="both"/>
        <w:rPr>
          <w:sz w:val="20"/>
          <w:szCs w:val="20"/>
        </w:rPr>
      </w:pPr>
    </w:p>
    <w:p w:rsidR="00097636" w:rsidRDefault="00AC5FB2" w:rsidP="002C534C">
      <w:pPr>
        <w:pStyle w:val="Style4"/>
        <w:widowControl/>
        <w:spacing w:before="53"/>
        <w:jc w:val="both"/>
        <w:rPr>
          <w:sz w:val="20"/>
          <w:szCs w:val="20"/>
        </w:rPr>
      </w:pPr>
      <w:r>
        <w:rPr>
          <w:sz w:val="20"/>
          <w:szCs w:val="20"/>
        </w:rPr>
        <w:t xml:space="preserve">Aşırı Bilgi Artışı (Information </w:t>
      </w:r>
      <w:proofErr w:type="spellStart"/>
      <w:r>
        <w:rPr>
          <w:sz w:val="20"/>
          <w:szCs w:val="20"/>
        </w:rPr>
        <w:t>Overload</w:t>
      </w:r>
      <w:proofErr w:type="spellEnd"/>
      <w:r>
        <w:rPr>
          <w:sz w:val="20"/>
          <w:szCs w:val="20"/>
        </w:rPr>
        <w:t xml:space="preserve">); bilginin yardımcı olma boyutundan çıkıp engelleyici hale dönüşmesini ifade etmektedir </w:t>
      </w:r>
      <w:r w:rsidR="008E50BF">
        <w:rPr>
          <w:sz w:val="20"/>
          <w:szCs w:val="20"/>
        </w:rPr>
        <w:t>[1]</w:t>
      </w:r>
      <w:r w:rsidR="009D265C">
        <w:rPr>
          <w:sz w:val="20"/>
          <w:szCs w:val="20"/>
        </w:rPr>
        <w:t xml:space="preserve">. Bu engelleyici hale dönüşme durumu; bireyin işleyebileceğinden çok daha fazla bilgiye maruz kalması ile mümkün olmaktadır </w:t>
      </w:r>
      <w:r w:rsidR="008E50BF">
        <w:rPr>
          <w:sz w:val="20"/>
          <w:szCs w:val="20"/>
        </w:rPr>
        <w:t>[2]</w:t>
      </w:r>
      <w:r w:rsidR="009D265C">
        <w:rPr>
          <w:sz w:val="20"/>
          <w:szCs w:val="20"/>
        </w:rPr>
        <w:t xml:space="preserve">. Özellikle 1990’lı yıllardan </w:t>
      </w:r>
      <w:r w:rsidR="009D265C">
        <w:rPr>
          <w:sz w:val="20"/>
          <w:szCs w:val="20"/>
        </w:rPr>
        <w:lastRenderedPageBreak/>
        <w:t xml:space="preserve">itibaren teknolojide meydana gelen büyük değişimler; aşırı bilgi artışı kavramını çözümü daha da zor bir sorun haline dönüştürmüştür </w:t>
      </w:r>
      <w:r w:rsidR="008E50BF">
        <w:rPr>
          <w:sz w:val="20"/>
          <w:szCs w:val="20"/>
        </w:rPr>
        <w:t>[3]</w:t>
      </w:r>
      <w:r w:rsidR="002C534C">
        <w:rPr>
          <w:sz w:val="20"/>
          <w:szCs w:val="20"/>
        </w:rPr>
        <w:t xml:space="preserve">. Gerçekten de bireyler dijital dünya ile tanışana kadar sınırlı kaynaklarla bilgi alışverişi içerisindeyken, </w:t>
      </w:r>
      <w:proofErr w:type="gramStart"/>
      <w:r w:rsidR="002C534C">
        <w:rPr>
          <w:sz w:val="20"/>
          <w:szCs w:val="20"/>
        </w:rPr>
        <w:t>günümüz</w:t>
      </w:r>
      <w:proofErr w:type="gramEnd"/>
      <w:r w:rsidR="002C534C">
        <w:rPr>
          <w:sz w:val="20"/>
          <w:szCs w:val="20"/>
        </w:rPr>
        <w:t xml:space="preserve"> dünyasında sosyal ağlar, e-posta adresleri, </w:t>
      </w:r>
      <w:proofErr w:type="spellStart"/>
      <w:r w:rsidR="002C534C">
        <w:rPr>
          <w:sz w:val="20"/>
          <w:szCs w:val="20"/>
        </w:rPr>
        <w:t>bloglar</w:t>
      </w:r>
      <w:proofErr w:type="spellEnd"/>
      <w:r w:rsidR="002C534C">
        <w:rPr>
          <w:sz w:val="20"/>
          <w:szCs w:val="20"/>
        </w:rPr>
        <w:t xml:space="preserve">, kişisel web siteleri, kurumsal adresler/web sayfaları gibi pek çok kanalı aynı anda yönetmeye ve takip etmeye çalışmanın zorluğunu yaşamaktadırlar. </w:t>
      </w:r>
      <w:r w:rsidR="005230C2">
        <w:rPr>
          <w:sz w:val="20"/>
          <w:szCs w:val="20"/>
        </w:rPr>
        <w:t xml:space="preserve">Sayısı tam olarak kestirilemez durumdaki web sayfaları, bir konu hakkında indirilebilecek tüm </w:t>
      </w:r>
      <w:proofErr w:type="spellStart"/>
      <w:r w:rsidR="005230C2">
        <w:rPr>
          <w:sz w:val="20"/>
          <w:szCs w:val="20"/>
        </w:rPr>
        <w:t>dökümanlar</w:t>
      </w:r>
      <w:proofErr w:type="spellEnd"/>
      <w:r w:rsidR="005230C2">
        <w:rPr>
          <w:sz w:val="20"/>
          <w:szCs w:val="20"/>
        </w:rPr>
        <w:t xml:space="preserve"> büyük bir bilgi-ilişki ağını insanoğlunun hizmetine sunmaktadır </w:t>
      </w:r>
      <w:r w:rsidR="008E50BF">
        <w:rPr>
          <w:sz w:val="20"/>
          <w:szCs w:val="20"/>
        </w:rPr>
        <w:t>[4]</w:t>
      </w:r>
      <w:r w:rsidR="005230C2">
        <w:rPr>
          <w:sz w:val="20"/>
          <w:szCs w:val="20"/>
        </w:rPr>
        <w:t xml:space="preserve">. </w:t>
      </w:r>
      <w:r w:rsidR="00097636">
        <w:rPr>
          <w:sz w:val="20"/>
          <w:szCs w:val="20"/>
        </w:rPr>
        <w:t>B</w:t>
      </w:r>
      <w:r w:rsidR="005230C2">
        <w:rPr>
          <w:sz w:val="20"/>
          <w:szCs w:val="20"/>
        </w:rPr>
        <w:t>asit bir bilgiyi elde etmey</w:t>
      </w:r>
      <w:r w:rsidR="00097636">
        <w:rPr>
          <w:sz w:val="20"/>
          <w:szCs w:val="20"/>
        </w:rPr>
        <w:t>e çalışan bireyin,</w:t>
      </w:r>
      <w:r w:rsidR="005230C2">
        <w:rPr>
          <w:sz w:val="20"/>
          <w:szCs w:val="20"/>
        </w:rPr>
        <w:t xml:space="preserve"> bu bilgi-ilişki ağını</w:t>
      </w:r>
      <w:r w:rsidR="00097636">
        <w:rPr>
          <w:sz w:val="20"/>
          <w:szCs w:val="20"/>
        </w:rPr>
        <w:t xml:space="preserve"> irdeleyebilmesi</w:t>
      </w:r>
      <w:r w:rsidR="005230C2">
        <w:rPr>
          <w:sz w:val="20"/>
          <w:szCs w:val="20"/>
        </w:rPr>
        <w:t>, kendisine gereken kadarını seçebilmesi</w:t>
      </w:r>
      <w:r w:rsidR="00097636">
        <w:rPr>
          <w:sz w:val="20"/>
          <w:szCs w:val="20"/>
        </w:rPr>
        <w:t xml:space="preserve"> pek de mümkün değildir. </w:t>
      </w:r>
    </w:p>
    <w:p w:rsidR="00A507B5" w:rsidRDefault="00A507B5" w:rsidP="002C534C">
      <w:pPr>
        <w:pStyle w:val="Style4"/>
        <w:widowControl/>
        <w:spacing w:before="53"/>
        <w:jc w:val="both"/>
        <w:rPr>
          <w:sz w:val="20"/>
          <w:szCs w:val="20"/>
        </w:rPr>
      </w:pPr>
    </w:p>
    <w:p w:rsidR="005C6124" w:rsidRDefault="00097636" w:rsidP="002C534C">
      <w:pPr>
        <w:pStyle w:val="Style4"/>
        <w:widowControl/>
        <w:spacing w:before="53"/>
        <w:jc w:val="both"/>
        <w:rPr>
          <w:sz w:val="20"/>
          <w:szCs w:val="20"/>
        </w:rPr>
      </w:pPr>
      <w:r>
        <w:rPr>
          <w:sz w:val="20"/>
          <w:szCs w:val="20"/>
        </w:rPr>
        <w:t xml:space="preserve">2000 yılında yürütülen “Ne Kadar Bilgi” projesi </w:t>
      </w:r>
      <w:r w:rsidR="008E50BF">
        <w:rPr>
          <w:sz w:val="20"/>
          <w:szCs w:val="20"/>
        </w:rPr>
        <w:t>[5]</w:t>
      </w:r>
      <w:r>
        <w:rPr>
          <w:sz w:val="20"/>
          <w:szCs w:val="20"/>
        </w:rPr>
        <w:t xml:space="preserve"> ile internetin bilgi artışına yaptığı k</w:t>
      </w:r>
      <w:r w:rsidR="004733B9">
        <w:rPr>
          <w:sz w:val="20"/>
          <w:szCs w:val="20"/>
        </w:rPr>
        <w:t xml:space="preserve">atkı anlaşılmaya çalışılmıştır. </w:t>
      </w:r>
      <w:r w:rsidRPr="00097636">
        <w:rPr>
          <w:sz w:val="20"/>
          <w:szCs w:val="20"/>
        </w:rPr>
        <w:t xml:space="preserve">Proje sonucunda; görünebilir </w:t>
      </w:r>
      <w:proofErr w:type="spellStart"/>
      <w:r w:rsidRPr="00097636">
        <w:rPr>
          <w:sz w:val="20"/>
          <w:szCs w:val="20"/>
        </w:rPr>
        <w:t>web’in</w:t>
      </w:r>
      <w:proofErr w:type="spellEnd"/>
      <w:r w:rsidRPr="00097636">
        <w:rPr>
          <w:sz w:val="20"/>
          <w:szCs w:val="20"/>
        </w:rPr>
        <w:t xml:space="preserve"> yaklaşık 2,5 milyar doküman içerdiği ve günlük büyüme oranının </w:t>
      </w:r>
      <w:proofErr w:type="gramStart"/>
      <w:r w:rsidRPr="00097636">
        <w:rPr>
          <w:sz w:val="20"/>
          <w:szCs w:val="20"/>
        </w:rPr>
        <w:t>7.3</w:t>
      </w:r>
      <w:proofErr w:type="gramEnd"/>
      <w:r w:rsidRPr="00097636">
        <w:rPr>
          <w:sz w:val="20"/>
          <w:szCs w:val="20"/>
        </w:rPr>
        <w:t xml:space="preserve"> mi</w:t>
      </w:r>
      <w:r w:rsidR="004733B9">
        <w:rPr>
          <w:sz w:val="20"/>
          <w:szCs w:val="20"/>
        </w:rPr>
        <w:t>l</w:t>
      </w:r>
      <w:r w:rsidRPr="00097636">
        <w:rPr>
          <w:sz w:val="20"/>
          <w:szCs w:val="20"/>
        </w:rPr>
        <w:t>yar sayfa olduğu, beyaz</w:t>
      </w:r>
      <w:r w:rsidR="004733B9">
        <w:rPr>
          <w:sz w:val="20"/>
          <w:szCs w:val="20"/>
        </w:rPr>
        <w:t xml:space="preserve"> </w:t>
      </w:r>
      <w:r w:rsidRPr="00097636">
        <w:rPr>
          <w:sz w:val="20"/>
          <w:szCs w:val="20"/>
        </w:rPr>
        <w:t xml:space="preserve">yaka olarak nitelendirilen çalışan grubunun günlük ortalama 40 e-posta aldığı, yıllık gönderilen mesaj miktarının 610 milyarla 1.100 </w:t>
      </w:r>
      <w:r>
        <w:rPr>
          <w:sz w:val="20"/>
          <w:szCs w:val="20"/>
        </w:rPr>
        <w:t xml:space="preserve">milyar olabileceği ifade edilmiştir </w:t>
      </w:r>
      <w:r w:rsidR="008E50BF">
        <w:rPr>
          <w:sz w:val="20"/>
          <w:szCs w:val="20"/>
        </w:rPr>
        <w:t>[5]</w:t>
      </w:r>
      <w:r>
        <w:rPr>
          <w:sz w:val="20"/>
          <w:szCs w:val="20"/>
        </w:rPr>
        <w:t xml:space="preserve">. </w:t>
      </w:r>
      <w:proofErr w:type="spellStart"/>
      <w:r w:rsidRPr="00097636">
        <w:rPr>
          <w:sz w:val="20"/>
          <w:szCs w:val="20"/>
        </w:rPr>
        <w:t>WorldWideWeb</w:t>
      </w:r>
      <w:proofErr w:type="spellEnd"/>
      <w:r w:rsidRPr="00097636">
        <w:rPr>
          <w:sz w:val="20"/>
          <w:szCs w:val="20"/>
        </w:rPr>
        <w:t xml:space="preserve"> üzerinde aktif ol</w:t>
      </w:r>
      <w:r>
        <w:rPr>
          <w:sz w:val="20"/>
          <w:szCs w:val="20"/>
        </w:rPr>
        <w:t>arak kullanılan web sayfaları gün geçtikçe kat</w:t>
      </w:r>
      <w:r w:rsidR="005C6124">
        <w:rPr>
          <w:sz w:val="20"/>
          <w:szCs w:val="20"/>
        </w:rPr>
        <w:t xml:space="preserve">lanarak artmaktadır (şekil 1). </w:t>
      </w:r>
    </w:p>
    <w:p w:rsidR="005C6124" w:rsidRDefault="005C6124" w:rsidP="002C534C">
      <w:pPr>
        <w:pStyle w:val="Style4"/>
        <w:widowControl/>
        <w:spacing w:before="53"/>
        <w:jc w:val="both"/>
        <w:rPr>
          <w:sz w:val="20"/>
          <w:szCs w:val="20"/>
        </w:rPr>
      </w:pPr>
      <w:r>
        <w:rPr>
          <w:sz w:val="20"/>
          <w:szCs w:val="20"/>
        </w:rPr>
        <w:t xml:space="preserve"> </w:t>
      </w:r>
      <w:r w:rsidR="006D27BE">
        <w:rPr>
          <w:noProof/>
          <w:sz w:val="20"/>
          <w:szCs w:val="20"/>
        </w:rPr>
        <w:drawing>
          <wp:inline distT="0" distB="0" distL="0" distR="0">
            <wp:extent cx="2342515" cy="1140460"/>
            <wp:effectExtent l="0" t="0" r="635" b="254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2515" cy="1140460"/>
                    </a:xfrm>
                    <a:prstGeom prst="rect">
                      <a:avLst/>
                    </a:prstGeom>
                    <a:noFill/>
                  </pic:spPr>
                </pic:pic>
              </a:graphicData>
            </a:graphic>
          </wp:inline>
        </w:drawing>
      </w:r>
    </w:p>
    <w:p w:rsidR="005C6124" w:rsidRDefault="005C6124" w:rsidP="005C6124">
      <w:pPr>
        <w:jc w:val="both"/>
        <w:rPr>
          <w:b/>
          <w:sz w:val="16"/>
          <w:szCs w:val="16"/>
        </w:rPr>
      </w:pPr>
    </w:p>
    <w:p w:rsidR="005C6124" w:rsidRDefault="005C6124" w:rsidP="005C6124">
      <w:pPr>
        <w:jc w:val="both"/>
        <w:rPr>
          <w:sz w:val="16"/>
          <w:szCs w:val="16"/>
        </w:rPr>
      </w:pPr>
      <w:r w:rsidRPr="005C6124">
        <w:rPr>
          <w:b/>
          <w:sz w:val="16"/>
          <w:szCs w:val="16"/>
        </w:rPr>
        <w:t xml:space="preserve">Şekil 1. </w:t>
      </w:r>
      <w:proofErr w:type="spellStart"/>
      <w:r w:rsidRPr="005C6124">
        <w:rPr>
          <w:sz w:val="16"/>
          <w:szCs w:val="16"/>
        </w:rPr>
        <w:t>WorldWideWeb</w:t>
      </w:r>
      <w:proofErr w:type="spellEnd"/>
      <w:r w:rsidRPr="005C6124">
        <w:rPr>
          <w:sz w:val="16"/>
          <w:szCs w:val="16"/>
        </w:rPr>
        <w:t xml:space="preserve"> üzerinde aktif olarak kullanılan web sayfalarının sayısı </w:t>
      </w:r>
      <w:r w:rsidR="008E50BF">
        <w:rPr>
          <w:sz w:val="16"/>
          <w:szCs w:val="16"/>
        </w:rPr>
        <w:t>[6]</w:t>
      </w:r>
    </w:p>
    <w:p w:rsidR="005C6124" w:rsidRPr="005C6124" w:rsidRDefault="005C6124" w:rsidP="005C6124">
      <w:pPr>
        <w:jc w:val="both"/>
        <w:rPr>
          <w:b/>
          <w:sz w:val="16"/>
          <w:szCs w:val="16"/>
        </w:rPr>
      </w:pPr>
    </w:p>
    <w:p w:rsidR="00262697" w:rsidRDefault="002C534C" w:rsidP="002C534C">
      <w:pPr>
        <w:pStyle w:val="Style4"/>
        <w:widowControl/>
        <w:spacing w:before="53"/>
        <w:jc w:val="both"/>
        <w:rPr>
          <w:rStyle w:val="FontStyle33"/>
        </w:rPr>
      </w:pPr>
      <w:r>
        <w:rPr>
          <w:sz w:val="20"/>
          <w:szCs w:val="20"/>
        </w:rPr>
        <w:t xml:space="preserve">Aşırı bilgi artışı kavramı sadece yoğun ve sürekli bilgiye maruz kalmak ile sınırlı değildir. Ayrıca bireyde; </w:t>
      </w:r>
      <w:r w:rsidR="000E12AD">
        <w:rPr>
          <w:sz w:val="20"/>
          <w:szCs w:val="20"/>
        </w:rPr>
        <w:t xml:space="preserve">hata payında artış </w:t>
      </w:r>
      <w:r w:rsidR="008E50BF">
        <w:rPr>
          <w:sz w:val="20"/>
          <w:szCs w:val="20"/>
        </w:rPr>
        <w:t>[7]</w:t>
      </w:r>
      <w:r>
        <w:rPr>
          <w:sz w:val="20"/>
          <w:szCs w:val="20"/>
        </w:rPr>
        <w:t xml:space="preserve">, karar verme </w:t>
      </w:r>
      <w:r w:rsidR="000E12AD">
        <w:rPr>
          <w:sz w:val="20"/>
          <w:szCs w:val="20"/>
        </w:rPr>
        <w:t>güçlüğü</w:t>
      </w:r>
      <w:r w:rsidR="004733B9">
        <w:rPr>
          <w:sz w:val="20"/>
          <w:szCs w:val="20"/>
        </w:rPr>
        <w:t xml:space="preserve"> </w:t>
      </w:r>
      <w:r w:rsidR="008E50BF">
        <w:rPr>
          <w:sz w:val="20"/>
          <w:szCs w:val="20"/>
        </w:rPr>
        <w:t>[8][9]</w:t>
      </w:r>
      <w:r>
        <w:rPr>
          <w:sz w:val="20"/>
          <w:szCs w:val="20"/>
        </w:rPr>
        <w:t xml:space="preserve"> gibi etkileri doğrudan gözlenen bilen durumlara neden olabilmektedir. </w:t>
      </w:r>
      <w:r w:rsidR="005C6124">
        <w:rPr>
          <w:sz w:val="20"/>
          <w:szCs w:val="20"/>
        </w:rPr>
        <w:t>Bu açıdan değerlendirildiğinde kavramın insanoğlunun en büyük sorunu haline dönüşebileceğini söylemek mümkündür.</w:t>
      </w:r>
    </w:p>
    <w:p w:rsidR="004A753B" w:rsidRDefault="004A753B">
      <w:pPr>
        <w:pStyle w:val="Style4"/>
        <w:widowControl/>
        <w:spacing w:line="240" w:lineRule="exact"/>
        <w:rPr>
          <w:sz w:val="20"/>
          <w:szCs w:val="20"/>
        </w:rPr>
      </w:pPr>
    </w:p>
    <w:p w:rsidR="004A753B" w:rsidRDefault="004A753B">
      <w:pPr>
        <w:pStyle w:val="Style7"/>
        <w:widowControl/>
        <w:rPr>
          <w:rStyle w:val="FontStyle32"/>
        </w:rPr>
      </w:pPr>
      <w:r>
        <w:rPr>
          <w:rStyle w:val="FontStyle32"/>
        </w:rPr>
        <w:t xml:space="preserve">2. </w:t>
      </w:r>
      <w:r w:rsidR="006D2B5F">
        <w:rPr>
          <w:rStyle w:val="FontStyle32"/>
        </w:rPr>
        <w:t>Büyük Veri</w:t>
      </w:r>
    </w:p>
    <w:p w:rsidR="006D2B5F" w:rsidRDefault="006D2B5F" w:rsidP="006D2B5F">
      <w:pPr>
        <w:jc w:val="both"/>
        <w:rPr>
          <w:sz w:val="20"/>
          <w:szCs w:val="20"/>
        </w:rPr>
      </w:pPr>
    </w:p>
    <w:p w:rsidR="006D2B5F" w:rsidRDefault="006D2B5F" w:rsidP="006D2B5F">
      <w:pPr>
        <w:jc w:val="both"/>
        <w:rPr>
          <w:sz w:val="20"/>
          <w:szCs w:val="20"/>
        </w:rPr>
      </w:pPr>
      <w:r w:rsidRPr="00ED192E">
        <w:rPr>
          <w:sz w:val="20"/>
          <w:szCs w:val="20"/>
        </w:rPr>
        <w:t>Günümüzde ver</w:t>
      </w:r>
      <w:r>
        <w:rPr>
          <w:sz w:val="20"/>
          <w:szCs w:val="20"/>
        </w:rPr>
        <w:t>i</w:t>
      </w:r>
      <w:r w:rsidRPr="00ED192E">
        <w:rPr>
          <w:sz w:val="20"/>
          <w:szCs w:val="20"/>
        </w:rPr>
        <w:t>, değişken ya da değişkenlerin nitel ve nicel özelliklerini tanımlamaktadır. Veri genel olarak değişkenlerin ölçüm sonuçları ve grafikleri, görüntüleri ya da gözlemleridir. Diğer taraftan veri, bilgi sahibi olmada en düşük seviyede yer almaktadır. Ham veri diğer ismiyle işlenmemiş veri</w:t>
      </w:r>
      <w:r w:rsidR="00392932">
        <w:rPr>
          <w:sz w:val="20"/>
          <w:szCs w:val="20"/>
        </w:rPr>
        <w:t>;</w:t>
      </w:r>
      <w:bookmarkStart w:id="0" w:name="_GoBack"/>
      <w:bookmarkEnd w:id="0"/>
      <w:r w:rsidRPr="00ED192E">
        <w:rPr>
          <w:sz w:val="20"/>
          <w:szCs w:val="20"/>
        </w:rPr>
        <w:t xml:space="preserve"> sayıların, karakterlerin, görüntülerin ya da çeşitli aletlerin fiziksel olarak ürettiği çıktılardır </w:t>
      </w:r>
      <w:r w:rsidR="008E50BF">
        <w:rPr>
          <w:sz w:val="20"/>
          <w:szCs w:val="20"/>
        </w:rPr>
        <w:t>[10]</w:t>
      </w:r>
      <w:r w:rsidRPr="00ED192E">
        <w:rPr>
          <w:sz w:val="20"/>
          <w:szCs w:val="20"/>
        </w:rPr>
        <w:t>.</w:t>
      </w:r>
    </w:p>
    <w:p w:rsidR="00A507B5" w:rsidRPr="00ED192E" w:rsidRDefault="00A507B5" w:rsidP="006D2B5F">
      <w:pPr>
        <w:jc w:val="both"/>
        <w:rPr>
          <w:sz w:val="20"/>
          <w:szCs w:val="20"/>
        </w:rPr>
      </w:pPr>
    </w:p>
    <w:p w:rsidR="006D2B5F" w:rsidRDefault="006D2B5F" w:rsidP="006D2B5F">
      <w:pPr>
        <w:jc w:val="both"/>
        <w:rPr>
          <w:sz w:val="20"/>
          <w:szCs w:val="20"/>
        </w:rPr>
      </w:pPr>
      <w:r w:rsidRPr="00ED192E">
        <w:rPr>
          <w:sz w:val="20"/>
          <w:szCs w:val="20"/>
        </w:rPr>
        <w:lastRenderedPageBreak/>
        <w:t xml:space="preserve">Veri işlendiğinde, düzenlendiğinde, yapılandırıldığında ya da yararlı hale getirildiğinde ise “bilgi” haline dönüşmektedir. Veri düzenlendiğinde sayısal olarak boyutlarını görebilmek mümkündür. </w:t>
      </w:r>
    </w:p>
    <w:p w:rsidR="006D2B5F" w:rsidRDefault="006D2B5F" w:rsidP="006D2B5F">
      <w:pPr>
        <w:jc w:val="both"/>
        <w:rPr>
          <w:sz w:val="20"/>
          <w:szCs w:val="20"/>
        </w:rPr>
      </w:pPr>
      <w:r w:rsidRPr="00ED192E">
        <w:rPr>
          <w:sz w:val="20"/>
          <w:szCs w:val="20"/>
        </w:rPr>
        <w:t xml:space="preserve">1950’li yıllarda sigorta şirketi John </w:t>
      </w:r>
      <w:proofErr w:type="spellStart"/>
      <w:r w:rsidRPr="00ED192E">
        <w:rPr>
          <w:sz w:val="20"/>
          <w:szCs w:val="20"/>
        </w:rPr>
        <w:t>Hancock</w:t>
      </w:r>
      <w:proofErr w:type="spellEnd"/>
      <w:r w:rsidRPr="00ED192E">
        <w:rPr>
          <w:sz w:val="20"/>
          <w:szCs w:val="20"/>
        </w:rPr>
        <w:t xml:space="preserve"> </w:t>
      </w:r>
      <w:proofErr w:type="spellStart"/>
      <w:r w:rsidRPr="00ED192E">
        <w:rPr>
          <w:sz w:val="20"/>
          <w:szCs w:val="20"/>
        </w:rPr>
        <w:t>Mutual</w:t>
      </w:r>
      <w:proofErr w:type="spellEnd"/>
      <w:r w:rsidRPr="00ED192E">
        <w:rPr>
          <w:sz w:val="20"/>
          <w:szCs w:val="20"/>
        </w:rPr>
        <w:t xml:space="preserve"> Life </w:t>
      </w:r>
      <w:proofErr w:type="spellStart"/>
      <w:r w:rsidRPr="00ED192E">
        <w:rPr>
          <w:sz w:val="20"/>
          <w:szCs w:val="20"/>
        </w:rPr>
        <w:t>Insurance</w:t>
      </w:r>
      <w:proofErr w:type="spellEnd"/>
      <w:r w:rsidRPr="00ED192E">
        <w:rPr>
          <w:sz w:val="20"/>
          <w:szCs w:val="20"/>
        </w:rPr>
        <w:t xml:space="preserve"> </w:t>
      </w:r>
      <w:proofErr w:type="spellStart"/>
      <w:r w:rsidRPr="00ED192E">
        <w:rPr>
          <w:sz w:val="20"/>
          <w:szCs w:val="20"/>
        </w:rPr>
        <w:t>Co</w:t>
      </w:r>
      <w:proofErr w:type="spellEnd"/>
      <w:r w:rsidRPr="00ED192E">
        <w:rPr>
          <w:sz w:val="20"/>
          <w:szCs w:val="20"/>
        </w:rPr>
        <w:t>.’</w:t>
      </w:r>
      <w:proofErr w:type="spellStart"/>
      <w:r w:rsidRPr="00ED192E">
        <w:rPr>
          <w:sz w:val="20"/>
          <w:szCs w:val="20"/>
        </w:rPr>
        <w:t>nun</w:t>
      </w:r>
      <w:proofErr w:type="spellEnd"/>
      <w:r w:rsidRPr="00ED192E">
        <w:rPr>
          <w:sz w:val="20"/>
          <w:szCs w:val="20"/>
        </w:rPr>
        <w:t xml:space="preserve"> iki milyondan fazla müşterisine ait sakladığı veri toplamda 600 </w:t>
      </w:r>
      <w:proofErr w:type="spellStart"/>
      <w:r w:rsidRPr="00ED192E">
        <w:rPr>
          <w:sz w:val="20"/>
          <w:szCs w:val="20"/>
        </w:rPr>
        <w:t>megabyte</w:t>
      </w:r>
      <w:proofErr w:type="spellEnd"/>
      <w:r w:rsidRPr="00ED192E">
        <w:rPr>
          <w:sz w:val="20"/>
          <w:szCs w:val="20"/>
        </w:rPr>
        <w:t xml:space="preserve"> iken, 2010 yılında gelindiğinde Facebook’un 100 </w:t>
      </w:r>
      <w:proofErr w:type="spellStart"/>
      <w:r w:rsidRPr="00ED192E">
        <w:rPr>
          <w:sz w:val="20"/>
          <w:szCs w:val="20"/>
        </w:rPr>
        <w:t>petabyte’dan</w:t>
      </w:r>
      <w:proofErr w:type="spellEnd"/>
      <w:r w:rsidRPr="00ED192E">
        <w:rPr>
          <w:sz w:val="20"/>
          <w:szCs w:val="20"/>
        </w:rPr>
        <w:t xml:space="preserve"> fazla veri depoladığı görülmektedir </w:t>
      </w:r>
      <w:r w:rsidR="008E50BF">
        <w:rPr>
          <w:sz w:val="20"/>
          <w:szCs w:val="20"/>
        </w:rPr>
        <w:t>[11]</w:t>
      </w:r>
      <w:r w:rsidRPr="00ED192E">
        <w:rPr>
          <w:sz w:val="20"/>
          <w:szCs w:val="20"/>
        </w:rPr>
        <w:t xml:space="preserve">. Günümüz dünyasında her gün </w:t>
      </w:r>
      <w:proofErr w:type="gramStart"/>
      <w:r w:rsidRPr="00ED192E">
        <w:rPr>
          <w:sz w:val="20"/>
          <w:szCs w:val="20"/>
        </w:rPr>
        <w:t>2.5</w:t>
      </w:r>
      <w:proofErr w:type="gramEnd"/>
      <w:r w:rsidRPr="00ED192E">
        <w:rPr>
          <w:sz w:val="20"/>
          <w:szCs w:val="20"/>
        </w:rPr>
        <w:t xml:space="preserve"> </w:t>
      </w:r>
      <w:proofErr w:type="spellStart"/>
      <w:r w:rsidRPr="00ED192E">
        <w:rPr>
          <w:sz w:val="20"/>
          <w:szCs w:val="20"/>
        </w:rPr>
        <w:t>exabyte</w:t>
      </w:r>
      <w:proofErr w:type="spellEnd"/>
      <w:r w:rsidRPr="00ED192E">
        <w:rPr>
          <w:sz w:val="20"/>
          <w:szCs w:val="20"/>
        </w:rPr>
        <w:t xml:space="preserve"> veri üretilmektedir</w:t>
      </w:r>
      <w:r>
        <w:rPr>
          <w:sz w:val="20"/>
          <w:szCs w:val="20"/>
        </w:rPr>
        <w:t xml:space="preserve"> </w:t>
      </w:r>
      <w:r w:rsidR="008E50BF">
        <w:rPr>
          <w:sz w:val="20"/>
          <w:szCs w:val="20"/>
        </w:rPr>
        <w:t>[12]</w:t>
      </w:r>
      <w:r w:rsidRPr="00ED192E">
        <w:rPr>
          <w:sz w:val="20"/>
          <w:szCs w:val="20"/>
        </w:rPr>
        <w:t xml:space="preserve">. Sadece son iki yılda üretilen veri insanlık tarihinde üretilen verinin yüzde doksanına denk gelmektedir </w:t>
      </w:r>
      <w:r w:rsidR="008E50BF">
        <w:rPr>
          <w:sz w:val="20"/>
          <w:szCs w:val="20"/>
        </w:rPr>
        <w:t>[13]</w:t>
      </w:r>
      <w:r w:rsidRPr="00ED192E">
        <w:rPr>
          <w:sz w:val="20"/>
          <w:szCs w:val="20"/>
        </w:rPr>
        <w:t xml:space="preserve">. 25 </w:t>
      </w:r>
      <w:proofErr w:type="spellStart"/>
      <w:r w:rsidRPr="00ED192E">
        <w:rPr>
          <w:sz w:val="20"/>
          <w:szCs w:val="20"/>
        </w:rPr>
        <w:t>petabyte’lık</w:t>
      </w:r>
      <w:proofErr w:type="spellEnd"/>
      <w:r w:rsidRPr="00ED192E">
        <w:rPr>
          <w:sz w:val="20"/>
          <w:szCs w:val="20"/>
        </w:rPr>
        <w:t xml:space="preserve"> kısmı ise internet aracılığıyla üretilmektedir. Bu rakam da </w:t>
      </w:r>
      <w:r w:rsidRPr="00ED192E">
        <w:rPr>
          <w:color w:val="000000"/>
          <w:sz w:val="20"/>
          <w:szCs w:val="20"/>
        </w:rPr>
        <w:t xml:space="preserve">Amerika Kongre Kütüphanesi’ndeki bütün içeriğin 70 katına denk gelmektedir </w:t>
      </w:r>
      <w:r w:rsidR="008E50BF">
        <w:rPr>
          <w:sz w:val="20"/>
          <w:szCs w:val="20"/>
        </w:rPr>
        <w:t>[14]</w:t>
      </w:r>
      <w:r w:rsidRPr="00ED192E">
        <w:rPr>
          <w:sz w:val="20"/>
          <w:szCs w:val="20"/>
        </w:rPr>
        <w:t xml:space="preserve">. Veri boyutları Tablo1’de özetlenmiştir. </w:t>
      </w:r>
    </w:p>
    <w:p w:rsidR="00A95867" w:rsidRPr="00ED192E" w:rsidRDefault="00A95867" w:rsidP="006D2B5F">
      <w:pPr>
        <w:jc w:val="both"/>
        <w:rPr>
          <w:sz w:val="20"/>
          <w:szCs w:val="20"/>
        </w:rPr>
      </w:pPr>
    </w:p>
    <w:tbl>
      <w:tblPr>
        <w:tblW w:w="0" w:type="auto"/>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03"/>
        <w:gridCol w:w="443"/>
        <w:gridCol w:w="496"/>
        <w:gridCol w:w="1096"/>
        <w:gridCol w:w="468"/>
      </w:tblGrid>
      <w:tr w:rsidR="006D2B5F" w:rsidRPr="006D2B5F" w:rsidTr="006560E7">
        <w:trPr>
          <w:trHeight w:val="372"/>
          <w:tblCellSpacing w:w="15" w:type="dxa"/>
          <w:jc w:val="center"/>
        </w:trPr>
        <w:tc>
          <w:tcPr>
            <w:tcW w:w="0" w:type="auto"/>
            <w:gridSpan w:val="5"/>
            <w:shd w:val="clear" w:color="auto" w:fill="CCCCFF"/>
            <w:vAlign w:val="center"/>
            <w:hideMark/>
          </w:tcPr>
          <w:p w:rsidR="006D2B5F" w:rsidRPr="006D2B5F" w:rsidRDefault="006D2B5F" w:rsidP="006560E7">
            <w:pPr>
              <w:jc w:val="both"/>
              <w:rPr>
                <w:bCs/>
                <w:sz w:val="16"/>
                <w:szCs w:val="16"/>
              </w:rPr>
            </w:pPr>
            <w:proofErr w:type="spellStart"/>
            <w:r w:rsidRPr="006D2B5F">
              <w:rPr>
                <w:bCs/>
                <w:sz w:val="16"/>
                <w:szCs w:val="16"/>
              </w:rPr>
              <w:t>Multiples</w:t>
            </w:r>
            <w:proofErr w:type="spellEnd"/>
            <w:r w:rsidRPr="006D2B5F">
              <w:rPr>
                <w:bCs/>
                <w:sz w:val="16"/>
                <w:szCs w:val="16"/>
              </w:rPr>
              <w:t xml:space="preserve"> of </w:t>
            </w:r>
            <w:hyperlink r:id="rId14" w:tooltip="Byte" w:history="1">
              <w:proofErr w:type="spellStart"/>
              <w:r w:rsidRPr="006D2B5F">
                <w:rPr>
                  <w:bCs/>
                  <w:sz w:val="16"/>
                  <w:szCs w:val="16"/>
                </w:rPr>
                <w:t>bytes</w:t>
              </w:r>
              <w:proofErr w:type="spellEnd"/>
            </w:hyperlink>
          </w:p>
        </w:tc>
      </w:tr>
      <w:tr w:rsidR="006D2B5F" w:rsidRPr="006D2B5F" w:rsidTr="006560E7">
        <w:trPr>
          <w:trHeight w:val="385"/>
          <w:tblCellSpacing w:w="15" w:type="dxa"/>
          <w:jc w:val="center"/>
        </w:trPr>
        <w:tc>
          <w:tcPr>
            <w:tcW w:w="0" w:type="auto"/>
            <w:gridSpan w:val="2"/>
            <w:shd w:val="clear" w:color="auto" w:fill="DDDDFF"/>
            <w:vAlign w:val="center"/>
            <w:hideMark/>
          </w:tcPr>
          <w:p w:rsidR="006D2B5F" w:rsidRPr="006D2B5F" w:rsidRDefault="00E95319" w:rsidP="006560E7">
            <w:pPr>
              <w:jc w:val="both"/>
              <w:rPr>
                <w:bCs/>
                <w:sz w:val="16"/>
                <w:szCs w:val="16"/>
              </w:rPr>
            </w:pPr>
            <w:hyperlink r:id="rId15" w:tooltip="SI prefix" w:history="1">
              <w:r w:rsidR="006D2B5F" w:rsidRPr="006D2B5F">
                <w:rPr>
                  <w:bCs/>
                  <w:sz w:val="16"/>
                  <w:szCs w:val="16"/>
                </w:rPr>
                <w:t xml:space="preserve">SI </w:t>
              </w:r>
              <w:proofErr w:type="spellStart"/>
              <w:r w:rsidR="006D2B5F" w:rsidRPr="006D2B5F">
                <w:rPr>
                  <w:bCs/>
                  <w:sz w:val="16"/>
                  <w:szCs w:val="16"/>
                </w:rPr>
                <w:t>decimal</w:t>
              </w:r>
              <w:proofErr w:type="spellEnd"/>
              <w:r w:rsidR="006D2B5F" w:rsidRPr="006D2B5F">
                <w:rPr>
                  <w:bCs/>
                  <w:sz w:val="16"/>
                  <w:szCs w:val="16"/>
                </w:rPr>
                <w:t xml:space="preserve"> </w:t>
              </w:r>
              <w:proofErr w:type="spellStart"/>
              <w:r w:rsidR="006D2B5F" w:rsidRPr="006D2B5F">
                <w:rPr>
                  <w:bCs/>
                  <w:sz w:val="16"/>
                  <w:szCs w:val="16"/>
                </w:rPr>
                <w:t>prefixes</w:t>
              </w:r>
              <w:proofErr w:type="spellEnd"/>
            </w:hyperlink>
          </w:p>
        </w:tc>
        <w:tc>
          <w:tcPr>
            <w:tcW w:w="0" w:type="auto"/>
            <w:vMerge w:val="restart"/>
            <w:shd w:val="clear" w:color="auto" w:fill="EEDDFF"/>
            <w:vAlign w:val="center"/>
            <w:hideMark/>
          </w:tcPr>
          <w:p w:rsidR="006D2B5F" w:rsidRPr="006D2B5F" w:rsidRDefault="00E95319" w:rsidP="006560E7">
            <w:pPr>
              <w:jc w:val="both"/>
              <w:rPr>
                <w:bCs/>
                <w:sz w:val="16"/>
                <w:szCs w:val="16"/>
              </w:rPr>
            </w:pPr>
            <w:hyperlink r:id="rId16" w:tooltip="Binary prefix" w:history="1">
              <w:proofErr w:type="spellStart"/>
              <w:r w:rsidR="006D2B5F" w:rsidRPr="006D2B5F">
                <w:rPr>
                  <w:bCs/>
                  <w:sz w:val="16"/>
                  <w:szCs w:val="16"/>
                </w:rPr>
                <w:t>Binary</w:t>
              </w:r>
              <w:proofErr w:type="spellEnd"/>
              <w:r w:rsidR="006D2B5F" w:rsidRPr="006D2B5F">
                <w:rPr>
                  <w:bCs/>
                  <w:sz w:val="16"/>
                  <w:szCs w:val="16"/>
                </w:rPr>
                <w:br/>
              </w:r>
              <w:proofErr w:type="spellStart"/>
              <w:r w:rsidR="006D2B5F" w:rsidRPr="006D2B5F">
                <w:rPr>
                  <w:bCs/>
                  <w:sz w:val="16"/>
                  <w:szCs w:val="16"/>
                </w:rPr>
                <w:t>usage</w:t>
              </w:r>
              <w:proofErr w:type="spellEnd"/>
            </w:hyperlink>
          </w:p>
        </w:tc>
        <w:tc>
          <w:tcPr>
            <w:tcW w:w="0" w:type="auto"/>
            <w:gridSpan w:val="2"/>
            <w:shd w:val="clear" w:color="auto" w:fill="DDDDFF"/>
            <w:vAlign w:val="center"/>
            <w:hideMark/>
          </w:tcPr>
          <w:p w:rsidR="006D2B5F" w:rsidRPr="006D2B5F" w:rsidRDefault="00E95319" w:rsidP="006560E7">
            <w:pPr>
              <w:jc w:val="both"/>
              <w:rPr>
                <w:bCs/>
                <w:sz w:val="16"/>
                <w:szCs w:val="16"/>
              </w:rPr>
            </w:pPr>
            <w:hyperlink r:id="rId17" w:tooltip="IEC 60027" w:history="1">
              <w:r w:rsidR="006D2B5F" w:rsidRPr="006D2B5F">
                <w:rPr>
                  <w:bCs/>
                  <w:sz w:val="16"/>
                  <w:szCs w:val="16"/>
                </w:rPr>
                <w:t xml:space="preserve">IEC </w:t>
              </w:r>
              <w:proofErr w:type="spellStart"/>
              <w:r w:rsidR="006D2B5F" w:rsidRPr="006D2B5F">
                <w:rPr>
                  <w:bCs/>
                  <w:sz w:val="16"/>
                  <w:szCs w:val="16"/>
                </w:rPr>
                <w:t>binary</w:t>
              </w:r>
              <w:proofErr w:type="spellEnd"/>
              <w:r w:rsidR="006D2B5F" w:rsidRPr="006D2B5F">
                <w:rPr>
                  <w:bCs/>
                  <w:sz w:val="16"/>
                  <w:szCs w:val="16"/>
                </w:rPr>
                <w:t xml:space="preserve"> </w:t>
              </w:r>
              <w:proofErr w:type="spellStart"/>
              <w:r w:rsidR="006D2B5F" w:rsidRPr="006D2B5F">
                <w:rPr>
                  <w:bCs/>
                  <w:sz w:val="16"/>
                  <w:szCs w:val="16"/>
                </w:rPr>
                <w:t>prefixes</w:t>
              </w:r>
              <w:proofErr w:type="spellEnd"/>
            </w:hyperlink>
          </w:p>
        </w:tc>
      </w:tr>
      <w:tr w:rsidR="006D2B5F" w:rsidRPr="006D2B5F" w:rsidTr="006560E7">
        <w:trPr>
          <w:trHeight w:val="757"/>
          <w:tblCellSpacing w:w="15" w:type="dxa"/>
          <w:jc w:val="center"/>
        </w:trPr>
        <w:tc>
          <w:tcPr>
            <w:tcW w:w="0" w:type="auto"/>
            <w:shd w:val="clear" w:color="auto" w:fill="EEDDFF"/>
            <w:vAlign w:val="center"/>
            <w:hideMark/>
          </w:tcPr>
          <w:p w:rsidR="006D2B5F" w:rsidRPr="006D2B5F" w:rsidRDefault="006D2B5F" w:rsidP="006560E7">
            <w:pPr>
              <w:jc w:val="both"/>
              <w:rPr>
                <w:bCs/>
                <w:sz w:val="16"/>
                <w:szCs w:val="16"/>
              </w:rPr>
            </w:pPr>
            <w:r w:rsidRPr="006D2B5F">
              <w:rPr>
                <w:bCs/>
                <w:sz w:val="16"/>
                <w:szCs w:val="16"/>
              </w:rPr>
              <w:t>Name</w:t>
            </w:r>
            <w:r w:rsidRPr="006D2B5F">
              <w:rPr>
                <w:bCs/>
                <w:sz w:val="16"/>
                <w:szCs w:val="16"/>
              </w:rPr>
              <w:br/>
              <w:t>(</w:t>
            </w:r>
            <w:proofErr w:type="spellStart"/>
            <w:r w:rsidRPr="006D2B5F">
              <w:rPr>
                <w:bCs/>
                <w:sz w:val="16"/>
                <w:szCs w:val="16"/>
              </w:rPr>
              <w:t>Symbol</w:t>
            </w:r>
            <w:proofErr w:type="spellEnd"/>
            <w:r w:rsidRPr="006D2B5F">
              <w:rPr>
                <w:bCs/>
                <w:sz w:val="16"/>
                <w:szCs w:val="16"/>
              </w:rPr>
              <w:t>)</w:t>
            </w:r>
          </w:p>
        </w:tc>
        <w:tc>
          <w:tcPr>
            <w:tcW w:w="0" w:type="auto"/>
            <w:shd w:val="clear" w:color="auto" w:fill="EEDDFF"/>
            <w:vAlign w:val="center"/>
            <w:hideMark/>
          </w:tcPr>
          <w:p w:rsidR="006D2B5F" w:rsidRPr="006D2B5F" w:rsidRDefault="006D2B5F" w:rsidP="006560E7">
            <w:pPr>
              <w:jc w:val="both"/>
              <w:rPr>
                <w:bCs/>
                <w:sz w:val="16"/>
                <w:szCs w:val="16"/>
              </w:rPr>
            </w:pPr>
            <w:r w:rsidRPr="006D2B5F">
              <w:rPr>
                <w:bCs/>
                <w:sz w:val="16"/>
                <w:szCs w:val="16"/>
              </w:rPr>
              <w:t>Value</w:t>
            </w:r>
          </w:p>
        </w:tc>
        <w:tc>
          <w:tcPr>
            <w:tcW w:w="0" w:type="auto"/>
            <w:vMerge/>
            <w:vAlign w:val="center"/>
            <w:hideMark/>
          </w:tcPr>
          <w:p w:rsidR="006D2B5F" w:rsidRPr="006D2B5F" w:rsidRDefault="006D2B5F" w:rsidP="006560E7">
            <w:pPr>
              <w:jc w:val="both"/>
              <w:rPr>
                <w:bCs/>
                <w:sz w:val="16"/>
                <w:szCs w:val="16"/>
              </w:rPr>
            </w:pPr>
          </w:p>
        </w:tc>
        <w:tc>
          <w:tcPr>
            <w:tcW w:w="0" w:type="auto"/>
            <w:shd w:val="clear" w:color="auto" w:fill="EEDDFF"/>
            <w:vAlign w:val="center"/>
            <w:hideMark/>
          </w:tcPr>
          <w:p w:rsidR="006D2B5F" w:rsidRPr="006D2B5F" w:rsidRDefault="006D2B5F" w:rsidP="006560E7">
            <w:pPr>
              <w:jc w:val="both"/>
              <w:rPr>
                <w:bCs/>
                <w:sz w:val="16"/>
                <w:szCs w:val="16"/>
              </w:rPr>
            </w:pPr>
            <w:r w:rsidRPr="006D2B5F">
              <w:rPr>
                <w:bCs/>
                <w:sz w:val="16"/>
                <w:szCs w:val="16"/>
              </w:rPr>
              <w:t>Name</w:t>
            </w:r>
            <w:r w:rsidRPr="006D2B5F">
              <w:rPr>
                <w:bCs/>
                <w:sz w:val="16"/>
                <w:szCs w:val="16"/>
              </w:rPr>
              <w:br/>
              <w:t>(</w:t>
            </w:r>
            <w:proofErr w:type="spellStart"/>
            <w:r w:rsidRPr="006D2B5F">
              <w:rPr>
                <w:bCs/>
                <w:sz w:val="16"/>
                <w:szCs w:val="16"/>
              </w:rPr>
              <w:t>Symbol</w:t>
            </w:r>
            <w:proofErr w:type="spellEnd"/>
            <w:r w:rsidRPr="006D2B5F">
              <w:rPr>
                <w:bCs/>
                <w:sz w:val="16"/>
                <w:szCs w:val="16"/>
              </w:rPr>
              <w:t>)</w:t>
            </w:r>
          </w:p>
        </w:tc>
        <w:tc>
          <w:tcPr>
            <w:tcW w:w="0" w:type="auto"/>
            <w:shd w:val="clear" w:color="auto" w:fill="EEDDFF"/>
            <w:vAlign w:val="center"/>
            <w:hideMark/>
          </w:tcPr>
          <w:p w:rsidR="006D2B5F" w:rsidRPr="006D2B5F" w:rsidRDefault="006D2B5F" w:rsidP="006560E7">
            <w:pPr>
              <w:jc w:val="both"/>
              <w:rPr>
                <w:bCs/>
                <w:sz w:val="16"/>
                <w:szCs w:val="16"/>
              </w:rPr>
            </w:pPr>
            <w:r w:rsidRPr="006D2B5F">
              <w:rPr>
                <w:bCs/>
                <w:sz w:val="16"/>
                <w:szCs w:val="16"/>
              </w:rPr>
              <w:t>Value</w:t>
            </w:r>
          </w:p>
        </w:tc>
      </w:tr>
      <w:tr w:rsidR="006D2B5F" w:rsidRPr="006D2B5F" w:rsidTr="006560E7">
        <w:trPr>
          <w:trHeight w:val="385"/>
          <w:tblCellSpacing w:w="15" w:type="dxa"/>
          <w:jc w:val="center"/>
        </w:trPr>
        <w:tc>
          <w:tcPr>
            <w:tcW w:w="0" w:type="auto"/>
            <w:vAlign w:val="center"/>
            <w:hideMark/>
          </w:tcPr>
          <w:p w:rsidR="006D2B5F" w:rsidRPr="006D2B5F" w:rsidRDefault="00E95319" w:rsidP="006560E7">
            <w:pPr>
              <w:jc w:val="both"/>
              <w:rPr>
                <w:sz w:val="16"/>
                <w:szCs w:val="16"/>
              </w:rPr>
            </w:pPr>
            <w:hyperlink r:id="rId18" w:tooltip="Kilobyte" w:history="1">
              <w:proofErr w:type="spellStart"/>
              <w:r w:rsidR="006D2B5F" w:rsidRPr="006D2B5F">
                <w:rPr>
                  <w:sz w:val="16"/>
                  <w:szCs w:val="16"/>
                </w:rPr>
                <w:t>kilobyte</w:t>
              </w:r>
              <w:proofErr w:type="spellEnd"/>
            </w:hyperlink>
            <w:r w:rsidR="006D2B5F" w:rsidRPr="006D2B5F">
              <w:rPr>
                <w:sz w:val="16"/>
                <w:szCs w:val="16"/>
              </w:rPr>
              <w:t xml:space="preserve"> (</w:t>
            </w:r>
            <w:proofErr w:type="spellStart"/>
            <w:r w:rsidR="006D2B5F" w:rsidRPr="006D2B5F">
              <w:rPr>
                <w:sz w:val="16"/>
                <w:szCs w:val="16"/>
              </w:rPr>
              <w:t>kB</w:t>
            </w:r>
            <w:proofErr w:type="spellEnd"/>
            <w:r w:rsidR="006D2B5F" w:rsidRPr="006D2B5F">
              <w:rPr>
                <w:sz w:val="16"/>
                <w:szCs w:val="16"/>
              </w:rPr>
              <w:t>)</w:t>
            </w:r>
          </w:p>
        </w:tc>
        <w:tc>
          <w:tcPr>
            <w:tcW w:w="0" w:type="auto"/>
            <w:vAlign w:val="center"/>
            <w:hideMark/>
          </w:tcPr>
          <w:p w:rsidR="006D2B5F" w:rsidRPr="006D2B5F" w:rsidRDefault="006D2B5F" w:rsidP="006560E7">
            <w:pPr>
              <w:jc w:val="both"/>
              <w:rPr>
                <w:sz w:val="16"/>
                <w:szCs w:val="16"/>
              </w:rPr>
            </w:pPr>
            <w:r w:rsidRPr="006D2B5F">
              <w:rPr>
                <w:sz w:val="16"/>
                <w:szCs w:val="16"/>
              </w:rPr>
              <w:t>10</w:t>
            </w:r>
            <w:r w:rsidRPr="006D2B5F">
              <w:rPr>
                <w:sz w:val="16"/>
                <w:szCs w:val="16"/>
                <w:vertAlign w:val="superscript"/>
              </w:rPr>
              <w:t>3</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10</w:t>
            </w:r>
          </w:p>
        </w:tc>
        <w:tc>
          <w:tcPr>
            <w:tcW w:w="0" w:type="auto"/>
            <w:vAlign w:val="center"/>
            <w:hideMark/>
          </w:tcPr>
          <w:p w:rsidR="006D2B5F" w:rsidRPr="006D2B5F" w:rsidRDefault="00E95319" w:rsidP="006560E7">
            <w:pPr>
              <w:jc w:val="both"/>
              <w:rPr>
                <w:sz w:val="16"/>
                <w:szCs w:val="16"/>
              </w:rPr>
            </w:pPr>
            <w:hyperlink r:id="rId19" w:tooltip="Kibibyte" w:history="1">
              <w:proofErr w:type="spellStart"/>
              <w:r w:rsidR="006D2B5F" w:rsidRPr="006D2B5F">
                <w:rPr>
                  <w:sz w:val="16"/>
                  <w:szCs w:val="16"/>
                </w:rPr>
                <w:t>kibibyte</w:t>
              </w:r>
              <w:proofErr w:type="spellEnd"/>
            </w:hyperlink>
            <w:r w:rsidR="006D2B5F" w:rsidRPr="006D2B5F">
              <w:rPr>
                <w:sz w:val="16"/>
                <w:szCs w:val="16"/>
              </w:rPr>
              <w:t xml:space="preserve"> (</w:t>
            </w:r>
            <w:proofErr w:type="spellStart"/>
            <w:r w:rsidR="006D2B5F" w:rsidRPr="006D2B5F">
              <w:rPr>
                <w:sz w:val="16"/>
                <w:szCs w:val="16"/>
              </w:rPr>
              <w:t>KiB</w:t>
            </w:r>
            <w:proofErr w:type="spellEnd"/>
            <w:r w:rsidR="006D2B5F" w:rsidRPr="006D2B5F">
              <w:rPr>
                <w:sz w:val="16"/>
                <w:szCs w:val="16"/>
              </w:rPr>
              <w:t>)</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10</w:t>
            </w:r>
          </w:p>
        </w:tc>
      </w:tr>
      <w:tr w:rsidR="006D2B5F" w:rsidRPr="006D2B5F" w:rsidTr="006560E7">
        <w:trPr>
          <w:trHeight w:val="372"/>
          <w:tblCellSpacing w:w="15" w:type="dxa"/>
          <w:jc w:val="center"/>
        </w:trPr>
        <w:tc>
          <w:tcPr>
            <w:tcW w:w="0" w:type="auto"/>
            <w:vAlign w:val="center"/>
            <w:hideMark/>
          </w:tcPr>
          <w:p w:rsidR="006D2B5F" w:rsidRPr="006D2B5F" w:rsidRDefault="00E95319" w:rsidP="006560E7">
            <w:pPr>
              <w:jc w:val="both"/>
              <w:rPr>
                <w:sz w:val="16"/>
                <w:szCs w:val="16"/>
              </w:rPr>
            </w:pPr>
            <w:hyperlink r:id="rId20" w:tooltip="Megabyte" w:history="1">
              <w:proofErr w:type="spellStart"/>
              <w:r w:rsidR="006D2B5F" w:rsidRPr="006D2B5F">
                <w:rPr>
                  <w:sz w:val="16"/>
                  <w:szCs w:val="16"/>
                </w:rPr>
                <w:t>megabyte</w:t>
              </w:r>
              <w:proofErr w:type="spellEnd"/>
            </w:hyperlink>
            <w:r w:rsidR="006D2B5F" w:rsidRPr="006D2B5F">
              <w:rPr>
                <w:sz w:val="16"/>
                <w:szCs w:val="16"/>
              </w:rPr>
              <w:t xml:space="preserve"> (MB)</w:t>
            </w:r>
          </w:p>
        </w:tc>
        <w:tc>
          <w:tcPr>
            <w:tcW w:w="0" w:type="auto"/>
            <w:vAlign w:val="center"/>
            <w:hideMark/>
          </w:tcPr>
          <w:p w:rsidR="006D2B5F" w:rsidRPr="006D2B5F" w:rsidRDefault="006D2B5F" w:rsidP="006560E7">
            <w:pPr>
              <w:jc w:val="both"/>
              <w:rPr>
                <w:sz w:val="16"/>
                <w:szCs w:val="16"/>
              </w:rPr>
            </w:pPr>
            <w:r w:rsidRPr="006D2B5F">
              <w:rPr>
                <w:sz w:val="16"/>
                <w:szCs w:val="16"/>
              </w:rPr>
              <w:t>10</w:t>
            </w:r>
            <w:r w:rsidRPr="006D2B5F">
              <w:rPr>
                <w:sz w:val="16"/>
                <w:szCs w:val="16"/>
                <w:vertAlign w:val="superscript"/>
              </w:rPr>
              <w:t>6</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20</w:t>
            </w:r>
          </w:p>
        </w:tc>
        <w:tc>
          <w:tcPr>
            <w:tcW w:w="0" w:type="auto"/>
            <w:vAlign w:val="center"/>
            <w:hideMark/>
          </w:tcPr>
          <w:p w:rsidR="006D2B5F" w:rsidRPr="006D2B5F" w:rsidRDefault="00E95319" w:rsidP="006560E7">
            <w:pPr>
              <w:jc w:val="both"/>
              <w:rPr>
                <w:sz w:val="16"/>
                <w:szCs w:val="16"/>
              </w:rPr>
            </w:pPr>
            <w:hyperlink r:id="rId21" w:tooltip="Mebibyte" w:history="1">
              <w:proofErr w:type="spellStart"/>
              <w:r w:rsidR="006D2B5F" w:rsidRPr="006D2B5F">
                <w:rPr>
                  <w:sz w:val="16"/>
                  <w:szCs w:val="16"/>
                </w:rPr>
                <w:t>mebibyte</w:t>
              </w:r>
              <w:proofErr w:type="spellEnd"/>
            </w:hyperlink>
            <w:r w:rsidR="006D2B5F" w:rsidRPr="006D2B5F">
              <w:rPr>
                <w:sz w:val="16"/>
                <w:szCs w:val="16"/>
              </w:rPr>
              <w:t xml:space="preserve"> (</w:t>
            </w:r>
            <w:proofErr w:type="spellStart"/>
            <w:r w:rsidR="006D2B5F" w:rsidRPr="006D2B5F">
              <w:rPr>
                <w:sz w:val="16"/>
                <w:szCs w:val="16"/>
              </w:rPr>
              <w:t>MiB</w:t>
            </w:r>
            <w:proofErr w:type="spellEnd"/>
            <w:r w:rsidR="006D2B5F" w:rsidRPr="006D2B5F">
              <w:rPr>
                <w:sz w:val="16"/>
                <w:szCs w:val="16"/>
              </w:rPr>
              <w:t>)</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20</w:t>
            </w:r>
          </w:p>
        </w:tc>
      </w:tr>
      <w:tr w:rsidR="006D2B5F" w:rsidRPr="006D2B5F" w:rsidTr="006560E7">
        <w:trPr>
          <w:trHeight w:val="385"/>
          <w:tblCellSpacing w:w="15" w:type="dxa"/>
          <w:jc w:val="center"/>
        </w:trPr>
        <w:tc>
          <w:tcPr>
            <w:tcW w:w="0" w:type="auto"/>
            <w:vAlign w:val="center"/>
            <w:hideMark/>
          </w:tcPr>
          <w:p w:rsidR="006D2B5F" w:rsidRPr="006D2B5F" w:rsidRDefault="00E95319" w:rsidP="006560E7">
            <w:pPr>
              <w:jc w:val="both"/>
              <w:rPr>
                <w:sz w:val="16"/>
                <w:szCs w:val="16"/>
              </w:rPr>
            </w:pPr>
            <w:hyperlink r:id="rId22" w:tooltip="Gigabyte" w:history="1">
              <w:proofErr w:type="spellStart"/>
              <w:r w:rsidR="006D2B5F" w:rsidRPr="006D2B5F">
                <w:rPr>
                  <w:sz w:val="16"/>
                  <w:szCs w:val="16"/>
                </w:rPr>
                <w:t>gigabyte</w:t>
              </w:r>
              <w:proofErr w:type="spellEnd"/>
            </w:hyperlink>
            <w:r w:rsidR="006D2B5F" w:rsidRPr="006D2B5F">
              <w:rPr>
                <w:sz w:val="16"/>
                <w:szCs w:val="16"/>
              </w:rPr>
              <w:t xml:space="preserve"> (GB)</w:t>
            </w:r>
          </w:p>
        </w:tc>
        <w:tc>
          <w:tcPr>
            <w:tcW w:w="0" w:type="auto"/>
            <w:vAlign w:val="center"/>
            <w:hideMark/>
          </w:tcPr>
          <w:p w:rsidR="006D2B5F" w:rsidRPr="006D2B5F" w:rsidRDefault="006D2B5F" w:rsidP="006560E7">
            <w:pPr>
              <w:jc w:val="both"/>
              <w:rPr>
                <w:sz w:val="16"/>
                <w:szCs w:val="16"/>
              </w:rPr>
            </w:pPr>
            <w:r w:rsidRPr="006D2B5F">
              <w:rPr>
                <w:sz w:val="16"/>
                <w:szCs w:val="16"/>
              </w:rPr>
              <w:t>10</w:t>
            </w:r>
            <w:r w:rsidRPr="006D2B5F">
              <w:rPr>
                <w:sz w:val="16"/>
                <w:szCs w:val="16"/>
                <w:vertAlign w:val="superscript"/>
              </w:rPr>
              <w:t>9</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30</w:t>
            </w:r>
          </w:p>
        </w:tc>
        <w:tc>
          <w:tcPr>
            <w:tcW w:w="0" w:type="auto"/>
            <w:vAlign w:val="center"/>
            <w:hideMark/>
          </w:tcPr>
          <w:p w:rsidR="006D2B5F" w:rsidRPr="006D2B5F" w:rsidRDefault="00E95319" w:rsidP="006560E7">
            <w:pPr>
              <w:jc w:val="both"/>
              <w:rPr>
                <w:sz w:val="16"/>
                <w:szCs w:val="16"/>
              </w:rPr>
            </w:pPr>
            <w:hyperlink r:id="rId23" w:tooltip="Gibibyte" w:history="1">
              <w:proofErr w:type="spellStart"/>
              <w:r w:rsidR="006D2B5F" w:rsidRPr="006D2B5F">
                <w:rPr>
                  <w:sz w:val="16"/>
                  <w:szCs w:val="16"/>
                </w:rPr>
                <w:t>gibibyte</w:t>
              </w:r>
              <w:proofErr w:type="spellEnd"/>
            </w:hyperlink>
            <w:r w:rsidR="006D2B5F" w:rsidRPr="006D2B5F">
              <w:rPr>
                <w:sz w:val="16"/>
                <w:szCs w:val="16"/>
              </w:rPr>
              <w:t xml:space="preserve"> (</w:t>
            </w:r>
            <w:proofErr w:type="spellStart"/>
            <w:r w:rsidR="006D2B5F" w:rsidRPr="006D2B5F">
              <w:rPr>
                <w:sz w:val="16"/>
                <w:szCs w:val="16"/>
              </w:rPr>
              <w:t>GiB</w:t>
            </w:r>
            <w:proofErr w:type="spellEnd"/>
            <w:r w:rsidR="006D2B5F" w:rsidRPr="006D2B5F">
              <w:rPr>
                <w:sz w:val="16"/>
                <w:szCs w:val="16"/>
              </w:rPr>
              <w:t>)</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30</w:t>
            </w:r>
          </w:p>
        </w:tc>
      </w:tr>
      <w:tr w:rsidR="006D2B5F" w:rsidRPr="006D2B5F" w:rsidTr="006560E7">
        <w:trPr>
          <w:trHeight w:val="372"/>
          <w:tblCellSpacing w:w="15" w:type="dxa"/>
          <w:jc w:val="center"/>
        </w:trPr>
        <w:tc>
          <w:tcPr>
            <w:tcW w:w="0" w:type="auto"/>
            <w:vAlign w:val="center"/>
            <w:hideMark/>
          </w:tcPr>
          <w:p w:rsidR="006D2B5F" w:rsidRPr="006D2B5F" w:rsidRDefault="00E95319" w:rsidP="006560E7">
            <w:pPr>
              <w:jc w:val="both"/>
              <w:rPr>
                <w:sz w:val="16"/>
                <w:szCs w:val="16"/>
              </w:rPr>
            </w:pPr>
            <w:hyperlink r:id="rId24" w:tooltip="Terabyte" w:history="1">
              <w:proofErr w:type="spellStart"/>
              <w:r w:rsidR="006D2B5F" w:rsidRPr="006D2B5F">
                <w:rPr>
                  <w:sz w:val="16"/>
                  <w:szCs w:val="16"/>
                </w:rPr>
                <w:t>terabyte</w:t>
              </w:r>
              <w:proofErr w:type="spellEnd"/>
            </w:hyperlink>
            <w:r w:rsidR="006D2B5F" w:rsidRPr="006D2B5F">
              <w:rPr>
                <w:sz w:val="16"/>
                <w:szCs w:val="16"/>
              </w:rPr>
              <w:t xml:space="preserve"> (TB)</w:t>
            </w:r>
          </w:p>
        </w:tc>
        <w:tc>
          <w:tcPr>
            <w:tcW w:w="0" w:type="auto"/>
            <w:vAlign w:val="center"/>
            <w:hideMark/>
          </w:tcPr>
          <w:p w:rsidR="006D2B5F" w:rsidRPr="006D2B5F" w:rsidRDefault="006D2B5F" w:rsidP="006560E7">
            <w:pPr>
              <w:jc w:val="both"/>
              <w:rPr>
                <w:sz w:val="16"/>
                <w:szCs w:val="16"/>
              </w:rPr>
            </w:pPr>
            <w:r w:rsidRPr="006D2B5F">
              <w:rPr>
                <w:sz w:val="16"/>
                <w:szCs w:val="16"/>
              </w:rPr>
              <w:t>10</w:t>
            </w:r>
            <w:r w:rsidRPr="006D2B5F">
              <w:rPr>
                <w:sz w:val="16"/>
                <w:szCs w:val="16"/>
                <w:vertAlign w:val="superscript"/>
              </w:rPr>
              <w:t>12</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40</w:t>
            </w:r>
          </w:p>
        </w:tc>
        <w:tc>
          <w:tcPr>
            <w:tcW w:w="0" w:type="auto"/>
            <w:vAlign w:val="center"/>
            <w:hideMark/>
          </w:tcPr>
          <w:p w:rsidR="006D2B5F" w:rsidRPr="006D2B5F" w:rsidRDefault="00E95319" w:rsidP="006560E7">
            <w:pPr>
              <w:jc w:val="both"/>
              <w:rPr>
                <w:sz w:val="16"/>
                <w:szCs w:val="16"/>
              </w:rPr>
            </w:pPr>
            <w:hyperlink r:id="rId25" w:tooltip="Tebibyte" w:history="1">
              <w:proofErr w:type="spellStart"/>
              <w:r w:rsidR="006D2B5F" w:rsidRPr="006D2B5F">
                <w:rPr>
                  <w:sz w:val="16"/>
                  <w:szCs w:val="16"/>
                </w:rPr>
                <w:t>tebibyte</w:t>
              </w:r>
              <w:proofErr w:type="spellEnd"/>
            </w:hyperlink>
            <w:r w:rsidR="006D2B5F" w:rsidRPr="006D2B5F">
              <w:rPr>
                <w:sz w:val="16"/>
                <w:szCs w:val="16"/>
              </w:rPr>
              <w:t xml:space="preserve"> (</w:t>
            </w:r>
            <w:proofErr w:type="spellStart"/>
            <w:r w:rsidR="006D2B5F" w:rsidRPr="006D2B5F">
              <w:rPr>
                <w:sz w:val="16"/>
                <w:szCs w:val="16"/>
              </w:rPr>
              <w:t>TiB</w:t>
            </w:r>
            <w:proofErr w:type="spellEnd"/>
            <w:r w:rsidR="006D2B5F" w:rsidRPr="006D2B5F">
              <w:rPr>
                <w:sz w:val="16"/>
                <w:szCs w:val="16"/>
              </w:rPr>
              <w:t>)</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40</w:t>
            </w:r>
          </w:p>
        </w:tc>
      </w:tr>
      <w:tr w:rsidR="006D2B5F" w:rsidRPr="006D2B5F" w:rsidTr="006560E7">
        <w:trPr>
          <w:trHeight w:val="385"/>
          <w:tblCellSpacing w:w="15" w:type="dxa"/>
          <w:jc w:val="center"/>
        </w:trPr>
        <w:tc>
          <w:tcPr>
            <w:tcW w:w="0" w:type="auto"/>
            <w:vAlign w:val="center"/>
            <w:hideMark/>
          </w:tcPr>
          <w:p w:rsidR="006D2B5F" w:rsidRPr="006D2B5F" w:rsidRDefault="00E95319" w:rsidP="006560E7">
            <w:pPr>
              <w:jc w:val="both"/>
              <w:rPr>
                <w:sz w:val="16"/>
                <w:szCs w:val="16"/>
              </w:rPr>
            </w:pPr>
            <w:hyperlink r:id="rId26" w:tooltip="Petabyte" w:history="1">
              <w:proofErr w:type="spellStart"/>
              <w:r w:rsidR="006D2B5F" w:rsidRPr="006D2B5F">
                <w:rPr>
                  <w:sz w:val="16"/>
                  <w:szCs w:val="16"/>
                </w:rPr>
                <w:t>petabyte</w:t>
              </w:r>
              <w:proofErr w:type="spellEnd"/>
            </w:hyperlink>
            <w:r w:rsidR="006D2B5F" w:rsidRPr="006D2B5F">
              <w:rPr>
                <w:sz w:val="16"/>
                <w:szCs w:val="16"/>
              </w:rPr>
              <w:t xml:space="preserve"> (PB)</w:t>
            </w:r>
          </w:p>
        </w:tc>
        <w:tc>
          <w:tcPr>
            <w:tcW w:w="0" w:type="auto"/>
            <w:vAlign w:val="center"/>
            <w:hideMark/>
          </w:tcPr>
          <w:p w:rsidR="006D2B5F" w:rsidRPr="006D2B5F" w:rsidRDefault="006D2B5F" w:rsidP="006560E7">
            <w:pPr>
              <w:jc w:val="both"/>
              <w:rPr>
                <w:sz w:val="16"/>
                <w:szCs w:val="16"/>
              </w:rPr>
            </w:pPr>
            <w:r w:rsidRPr="006D2B5F">
              <w:rPr>
                <w:sz w:val="16"/>
                <w:szCs w:val="16"/>
              </w:rPr>
              <w:t>10</w:t>
            </w:r>
            <w:r w:rsidRPr="006D2B5F">
              <w:rPr>
                <w:sz w:val="16"/>
                <w:szCs w:val="16"/>
                <w:vertAlign w:val="superscript"/>
              </w:rPr>
              <w:t>15</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50</w:t>
            </w:r>
          </w:p>
        </w:tc>
        <w:tc>
          <w:tcPr>
            <w:tcW w:w="0" w:type="auto"/>
            <w:vAlign w:val="center"/>
            <w:hideMark/>
          </w:tcPr>
          <w:p w:rsidR="006D2B5F" w:rsidRPr="006D2B5F" w:rsidRDefault="00E95319" w:rsidP="006560E7">
            <w:pPr>
              <w:jc w:val="both"/>
              <w:rPr>
                <w:sz w:val="16"/>
                <w:szCs w:val="16"/>
              </w:rPr>
            </w:pPr>
            <w:hyperlink r:id="rId27" w:tooltip="Pebibyte" w:history="1">
              <w:proofErr w:type="spellStart"/>
              <w:r w:rsidR="006D2B5F" w:rsidRPr="006D2B5F">
                <w:rPr>
                  <w:sz w:val="16"/>
                  <w:szCs w:val="16"/>
                </w:rPr>
                <w:t>pebibyte</w:t>
              </w:r>
              <w:proofErr w:type="spellEnd"/>
            </w:hyperlink>
            <w:r w:rsidR="006D2B5F" w:rsidRPr="006D2B5F">
              <w:rPr>
                <w:sz w:val="16"/>
                <w:szCs w:val="16"/>
              </w:rPr>
              <w:t xml:space="preserve"> (</w:t>
            </w:r>
            <w:proofErr w:type="spellStart"/>
            <w:r w:rsidR="006D2B5F" w:rsidRPr="006D2B5F">
              <w:rPr>
                <w:sz w:val="16"/>
                <w:szCs w:val="16"/>
              </w:rPr>
              <w:t>PiB</w:t>
            </w:r>
            <w:proofErr w:type="spellEnd"/>
            <w:r w:rsidR="006D2B5F" w:rsidRPr="006D2B5F">
              <w:rPr>
                <w:sz w:val="16"/>
                <w:szCs w:val="16"/>
              </w:rPr>
              <w:t>)</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50</w:t>
            </w:r>
          </w:p>
        </w:tc>
      </w:tr>
      <w:tr w:rsidR="006D2B5F" w:rsidRPr="006D2B5F" w:rsidTr="006560E7">
        <w:trPr>
          <w:trHeight w:val="385"/>
          <w:tblCellSpacing w:w="15" w:type="dxa"/>
          <w:jc w:val="center"/>
        </w:trPr>
        <w:tc>
          <w:tcPr>
            <w:tcW w:w="0" w:type="auto"/>
            <w:vAlign w:val="center"/>
            <w:hideMark/>
          </w:tcPr>
          <w:p w:rsidR="006D2B5F" w:rsidRPr="006D2B5F" w:rsidRDefault="006D2B5F" w:rsidP="006560E7">
            <w:pPr>
              <w:jc w:val="both"/>
              <w:rPr>
                <w:sz w:val="16"/>
                <w:szCs w:val="16"/>
              </w:rPr>
            </w:pPr>
            <w:proofErr w:type="spellStart"/>
            <w:r w:rsidRPr="006D2B5F">
              <w:rPr>
                <w:bCs/>
                <w:sz w:val="16"/>
                <w:szCs w:val="16"/>
              </w:rPr>
              <w:t>exabyte</w:t>
            </w:r>
            <w:proofErr w:type="spellEnd"/>
            <w:r w:rsidRPr="006D2B5F">
              <w:rPr>
                <w:sz w:val="16"/>
                <w:szCs w:val="16"/>
              </w:rPr>
              <w:t xml:space="preserve"> (EB)</w:t>
            </w:r>
          </w:p>
        </w:tc>
        <w:tc>
          <w:tcPr>
            <w:tcW w:w="0" w:type="auto"/>
            <w:vAlign w:val="center"/>
            <w:hideMark/>
          </w:tcPr>
          <w:p w:rsidR="006D2B5F" w:rsidRPr="006D2B5F" w:rsidRDefault="006D2B5F" w:rsidP="006560E7">
            <w:pPr>
              <w:jc w:val="both"/>
              <w:rPr>
                <w:sz w:val="16"/>
                <w:szCs w:val="16"/>
              </w:rPr>
            </w:pPr>
            <w:r w:rsidRPr="006D2B5F">
              <w:rPr>
                <w:sz w:val="16"/>
                <w:szCs w:val="16"/>
              </w:rPr>
              <w:t>10</w:t>
            </w:r>
            <w:r w:rsidRPr="006D2B5F">
              <w:rPr>
                <w:sz w:val="16"/>
                <w:szCs w:val="16"/>
                <w:vertAlign w:val="superscript"/>
              </w:rPr>
              <w:t>18</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60</w:t>
            </w:r>
          </w:p>
        </w:tc>
        <w:tc>
          <w:tcPr>
            <w:tcW w:w="0" w:type="auto"/>
            <w:vAlign w:val="center"/>
            <w:hideMark/>
          </w:tcPr>
          <w:p w:rsidR="006D2B5F" w:rsidRPr="006D2B5F" w:rsidRDefault="00E95319" w:rsidP="006560E7">
            <w:pPr>
              <w:jc w:val="both"/>
              <w:rPr>
                <w:sz w:val="16"/>
                <w:szCs w:val="16"/>
              </w:rPr>
            </w:pPr>
            <w:hyperlink r:id="rId28" w:tooltip="Exbibyte" w:history="1">
              <w:proofErr w:type="spellStart"/>
              <w:r w:rsidR="006D2B5F" w:rsidRPr="006D2B5F">
                <w:rPr>
                  <w:sz w:val="16"/>
                  <w:szCs w:val="16"/>
                </w:rPr>
                <w:t>exbibyte</w:t>
              </w:r>
              <w:proofErr w:type="spellEnd"/>
            </w:hyperlink>
            <w:r w:rsidR="006D2B5F" w:rsidRPr="006D2B5F">
              <w:rPr>
                <w:sz w:val="16"/>
                <w:szCs w:val="16"/>
              </w:rPr>
              <w:t xml:space="preserve"> (</w:t>
            </w:r>
            <w:proofErr w:type="spellStart"/>
            <w:r w:rsidR="006D2B5F" w:rsidRPr="006D2B5F">
              <w:rPr>
                <w:sz w:val="16"/>
                <w:szCs w:val="16"/>
              </w:rPr>
              <w:t>EiB</w:t>
            </w:r>
            <w:proofErr w:type="spellEnd"/>
            <w:r w:rsidR="006D2B5F" w:rsidRPr="006D2B5F">
              <w:rPr>
                <w:sz w:val="16"/>
                <w:szCs w:val="16"/>
              </w:rPr>
              <w:t>)</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60</w:t>
            </w:r>
          </w:p>
        </w:tc>
      </w:tr>
      <w:tr w:rsidR="006D2B5F" w:rsidRPr="006D2B5F" w:rsidTr="006560E7">
        <w:trPr>
          <w:trHeight w:val="372"/>
          <w:tblCellSpacing w:w="15" w:type="dxa"/>
          <w:jc w:val="center"/>
        </w:trPr>
        <w:tc>
          <w:tcPr>
            <w:tcW w:w="0" w:type="auto"/>
            <w:vAlign w:val="center"/>
            <w:hideMark/>
          </w:tcPr>
          <w:p w:rsidR="006D2B5F" w:rsidRPr="006D2B5F" w:rsidRDefault="00E95319" w:rsidP="006560E7">
            <w:pPr>
              <w:jc w:val="both"/>
              <w:rPr>
                <w:sz w:val="16"/>
                <w:szCs w:val="16"/>
              </w:rPr>
            </w:pPr>
            <w:hyperlink r:id="rId29" w:tooltip="Zettabyte" w:history="1">
              <w:proofErr w:type="spellStart"/>
              <w:r w:rsidR="006D2B5F" w:rsidRPr="006D2B5F">
                <w:rPr>
                  <w:sz w:val="16"/>
                  <w:szCs w:val="16"/>
                </w:rPr>
                <w:t>zettabyte</w:t>
              </w:r>
              <w:proofErr w:type="spellEnd"/>
            </w:hyperlink>
            <w:r w:rsidR="006D2B5F" w:rsidRPr="006D2B5F">
              <w:rPr>
                <w:sz w:val="16"/>
                <w:szCs w:val="16"/>
              </w:rPr>
              <w:t xml:space="preserve"> (ZB)</w:t>
            </w:r>
          </w:p>
        </w:tc>
        <w:tc>
          <w:tcPr>
            <w:tcW w:w="0" w:type="auto"/>
            <w:vAlign w:val="center"/>
            <w:hideMark/>
          </w:tcPr>
          <w:p w:rsidR="006D2B5F" w:rsidRPr="006D2B5F" w:rsidRDefault="006D2B5F" w:rsidP="006560E7">
            <w:pPr>
              <w:jc w:val="both"/>
              <w:rPr>
                <w:sz w:val="16"/>
                <w:szCs w:val="16"/>
              </w:rPr>
            </w:pPr>
            <w:r w:rsidRPr="006D2B5F">
              <w:rPr>
                <w:sz w:val="16"/>
                <w:szCs w:val="16"/>
              </w:rPr>
              <w:t>10</w:t>
            </w:r>
            <w:r w:rsidRPr="006D2B5F">
              <w:rPr>
                <w:sz w:val="16"/>
                <w:szCs w:val="16"/>
                <w:vertAlign w:val="superscript"/>
              </w:rPr>
              <w:t>21</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70</w:t>
            </w:r>
          </w:p>
        </w:tc>
        <w:tc>
          <w:tcPr>
            <w:tcW w:w="0" w:type="auto"/>
            <w:vAlign w:val="center"/>
            <w:hideMark/>
          </w:tcPr>
          <w:p w:rsidR="006D2B5F" w:rsidRPr="006D2B5F" w:rsidRDefault="00E95319" w:rsidP="006560E7">
            <w:pPr>
              <w:jc w:val="both"/>
              <w:rPr>
                <w:sz w:val="16"/>
                <w:szCs w:val="16"/>
              </w:rPr>
            </w:pPr>
            <w:hyperlink r:id="rId30" w:tooltip="Zebibyte" w:history="1">
              <w:proofErr w:type="spellStart"/>
              <w:r w:rsidR="006D2B5F" w:rsidRPr="006D2B5F">
                <w:rPr>
                  <w:sz w:val="16"/>
                  <w:szCs w:val="16"/>
                </w:rPr>
                <w:t>zebibyte</w:t>
              </w:r>
              <w:proofErr w:type="spellEnd"/>
            </w:hyperlink>
            <w:r w:rsidR="006D2B5F" w:rsidRPr="006D2B5F">
              <w:rPr>
                <w:sz w:val="16"/>
                <w:szCs w:val="16"/>
              </w:rPr>
              <w:t xml:space="preserve"> (</w:t>
            </w:r>
            <w:proofErr w:type="spellStart"/>
            <w:r w:rsidR="006D2B5F" w:rsidRPr="006D2B5F">
              <w:rPr>
                <w:sz w:val="16"/>
                <w:szCs w:val="16"/>
              </w:rPr>
              <w:t>ZiB</w:t>
            </w:r>
            <w:proofErr w:type="spellEnd"/>
            <w:r w:rsidR="006D2B5F" w:rsidRPr="006D2B5F">
              <w:rPr>
                <w:sz w:val="16"/>
                <w:szCs w:val="16"/>
              </w:rPr>
              <w:t>)</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70</w:t>
            </w:r>
          </w:p>
        </w:tc>
      </w:tr>
      <w:tr w:rsidR="006D2B5F" w:rsidRPr="006D2B5F" w:rsidTr="006560E7">
        <w:trPr>
          <w:trHeight w:val="385"/>
          <w:tblCellSpacing w:w="15" w:type="dxa"/>
          <w:jc w:val="center"/>
        </w:trPr>
        <w:tc>
          <w:tcPr>
            <w:tcW w:w="0" w:type="auto"/>
            <w:vAlign w:val="center"/>
            <w:hideMark/>
          </w:tcPr>
          <w:p w:rsidR="006D2B5F" w:rsidRPr="006D2B5F" w:rsidRDefault="00E95319" w:rsidP="006560E7">
            <w:pPr>
              <w:jc w:val="both"/>
              <w:rPr>
                <w:sz w:val="16"/>
                <w:szCs w:val="16"/>
              </w:rPr>
            </w:pPr>
            <w:hyperlink r:id="rId31" w:tooltip="Yottabyte" w:history="1">
              <w:proofErr w:type="spellStart"/>
              <w:r w:rsidR="006D2B5F" w:rsidRPr="006D2B5F">
                <w:rPr>
                  <w:sz w:val="16"/>
                  <w:szCs w:val="16"/>
                </w:rPr>
                <w:t>yottabyte</w:t>
              </w:r>
              <w:proofErr w:type="spellEnd"/>
            </w:hyperlink>
            <w:r w:rsidR="006D2B5F" w:rsidRPr="006D2B5F">
              <w:rPr>
                <w:sz w:val="16"/>
                <w:szCs w:val="16"/>
              </w:rPr>
              <w:t xml:space="preserve"> (YB)</w:t>
            </w:r>
          </w:p>
        </w:tc>
        <w:tc>
          <w:tcPr>
            <w:tcW w:w="0" w:type="auto"/>
            <w:vAlign w:val="center"/>
            <w:hideMark/>
          </w:tcPr>
          <w:p w:rsidR="006D2B5F" w:rsidRPr="006D2B5F" w:rsidRDefault="006D2B5F" w:rsidP="006560E7">
            <w:pPr>
              <w:jc w:val="both"/>
              <w:rPr>
                <w:sz w:val="16"/>
                <w:szCs w:val="16"/>
              </w:rPr>
            </w:pPr>
            <w:r w:rsidRPr="006D2B5F">
              <w:rPr>
                <w:sz w:val="16"/>
                <w:szCs w:val="16"/>
              </w:rPr>
              <w:t>10</w:t>
            </w:r>
            <w:r w:rsidRPr="006D2B5F">
              <w:rPr>
                <w:sz w:val="16"/>
                <w:szCs w:val="16"/>
                <w:vertAlign w:val="superscript"/>
              </w:rPr>
              <w:t>24</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80</w:t>
            </w:r>
          </w:p>
        </w:tc>
        <w:tc>
          <w:tcPr>
            <w:tcW w:w="0" w:type="auto"/>
            <w:vAlign w:val="center"/>
            <w:hideMark/>
          </w:tcPr>
          <w:p w:rsidR="006D2B5F" w:rsidRPr="006D2B5F" w:rsidRDefault="00E95319" w:rsidP="006560E7">
            <w:pPr>
              <w:jc w:val="both"/>
              <w:rPr>
                <w:sz w:val="16"/>
                <w:szCs w:val="16"/>
              </w:rPr>
            </w:pPr>
            <w:hyperlink r:id="rId32" w:tooltip="Yobibyte" w:history="1">
              <w:proofErr w:type="spellStart"/>
              <w:r w:rsidR="006D2B5F" w:rsidRPr="006D2B5F">
                <w:rPr>
                  <w:sz w:val="16"/>
                  <w:szCs w:val="16"/>
                </w:rPr>
                <w:t>yobibyte</w:t>
              </w:r>
              <w:proofErr w:type="spellEnd"/>
            </w:hyperlink>
            <w:r w:rsidR="006D2B5F" w:rsidRPr="006D2B5F">
              <w:rPr>
                <w:sz w:val="16"/>
                <w:szCs w:val="16"/>
              </w:rPr>
              <w:t xml:space="preserve"> (</w:t>
            </w:r>
            <w:proofErr w:type="spellStart"/>
            <w:r w:rsidR="006D2B5F" w:rsidRPr="006D2B5F">
              <w:rPr>
                <w:sz w:val="16"/>
                <w:szCs w:val="16"/>
              </w:rPr>
              <w:t>YiB</w:t>
            </w:r>
            <w:proofErr w:type="spellEnd"/>
            <w:r w:rsidR="006D2B5F" w:rsidRPr="006D2B5F">
              <w:rPr>
                <w:sz w:val="16"/>
                <w:szCs w:val="16"/>
              </w:rPr>
              <w:t>)</w:t>
            </w:r>
          </w:p>
        </w:tc>
        <w:tc>
          <w:tcPr>
            <w:tcW w:w="0" w:type="auto"/>
            <w:vAlign w:val="center"/>
            <w:hideMark/>
          </w:tcPr>
          <w:p w:rsidR="006D2B5F" w:rsidRPr="006D2B5F" w:rsidRDefault="006D2B5F" w:rsidP="006560E7">
            <w:pPr>
              <w:jc w:val="both"/>
              <w:rPr>
                <w:sz w:val="16"/>
                <w:szCs w:val="16"/>
              </w:rPr>
            </w:pPr>
            <w:r w:rsidRPr="006D2B5F">
              <w:rPr>
                <w:sz w:val="16"/>
                <w:szCs w:val="16"/>
              </w:rPr>
              <w:t>2</w:t>
            </w:r>
            <w:r w:rsidRPr="006D2B5F">
              <w:rPr>
                <w:sz w:val="16"/>
                <w:szCs w:val="16"/>
                <w:vertAlign w:val="superscript"/>
              </w:rPr>
              <w:t>80</w:t>
            </w:r>
          </w:p>
        </w:tc>
      </w:tr>
    </w:tbl>
    <w:p w:rsidR="006D2B5F" w:rsidRPr="006D2B5F" w:rsidRDefault="006D2B5F" w:rsidP="006D2B5F">
      <w:pPr>
        <w:jc w:val="both"/>
        <w:rPr>
          <w:sz w:val="16"/>
          <w:szCs w:val="16"/>
        </w:rPr>
      </w:pPr>
      <w:r w:rsidRPr="006D2B5F">
        <w:rPr>
          <w:sz w:val="16"/>
          <w:szCs w:val="16"/>
        </w:rPr>
        <w:tab/>
        <w:t>Tablo1</w:t>
      </w:r>
      <w:hyperlink r:id="rId33" w:history="1">
        <w:r w:rsidRPr="006D2B5F">
          <w:rPr>
            <w:rStyle w:val="Kpr"/>
            <w:sz w:val="16"/>
            <w:szCs w:val="16"/>
          </w:rPr>
          <w:t>http://en.wikipedia.org/wiki/Petabyte</w:t>
        </w:r>
      </w:hyperlink>
    </w:p>
    <w:p w:rsidR="006D2B5F" w:rsidRPr="006D2B5F" w:rsidRDefault="006D2B5F" w:rsidP="006D2B5F">
      <w:pPr>
        <w:jc w:val="both"/>
        <w:rPr>
          <w:sz w:val="18"/>
          <w:szCs w:val="18"/>
        </w:rPr>
      </w:pPr>
    </w:p>
    <w:p w:rsidR="006D2B5F" w:rsidRPr="00ED192E" w:rsidRDefault="006D2B5F" w:rsidP="006D2B5F">
      <w:pPr>
        <w:tabs>
          <w:tab w:val="left" w:pos="2579"/>
        </w:tabs>
        <w:jc w:val="both"/>
        <w:rPr>
          <w:sz w:val="20"/>
          <w:szCs w:val="20"/>
        </w:rPr>
      </w:pPr>
    </w:p>
    <w:p w:rsidR="006D2B5F" w:rsidRPr="00ED192E" w:rsidRDefault="006D2B5F" w:rsidP="006D2B5F">
      <w:pPr>
        <w:jc w:val="both"/>
        <w:rPr>
          <w:sz w:val="20"/>
          <w:szCs w:val="20"/>
        </w:rPr>
      </w:pPr>
      <w:r w:rsidRPr="00ED192E">
        <w:rPr>
          <w:sz w:val="20"/>
          <w:szCs w:val="20"/>
        </w:rPr>
        <w:t xml:space="preserve">Günümüzde 650 milyonun üzerinde web sitesinin olduğu, Facebook’un 900 milyondan fazla kullanıcısı olduğu ve günde 3 milyar bildirim yapıldığı, </w:t>
      </w:r>
      <w:proofErr w:type="spellStart"/>
      <w:r w:rsidRPr="00ED192E">
        <w:rPr>
          <w:sz w:val="20"/>
          <w:szCs w:val="20"/>
        </w:rPr>
        <w:t>Twitter’in</w:t>
      </w:r>
      <w:proofErr w:type="spellEnd"/>
      <w:r w:rsidRPr="00ED192E">
        <w:rPr>
          <w:sz w:val="20"/>
          <w:szCs w:val="20"/>
        </w:rPr>
        <w:t xml:space="preserve"> 150 milyon </w:t>
      </w:r>
      <w:r w:rsidRPr="00ED192E">
        <w:rPr>
          <w:sz w:val="20"/>
          <w:szCs w:val="20"/>
        </w:rPr>
        <w:lastRenderedPageBreak/>
        <w:t>kullan</w:t>
      </w:r>
      <w:r w:rsidR="004733B9">
        <w:rPr>
          <w:sz w:val="20"/>
          <w:szCs w:val="20"/>
        </w:rPr>
        <w:t xml:space="preserve">ıcısı ve günde 3 milyar </w:t>
      </w:r>
      <w:proofErr w:type="spellStart"/>
      <w:r w:rsidR="004733B9">
        <w:rPr>
          <w:sz w:val="20"/>
          <w:szCs w:val="20"/>
        </w:rPr>
        <w:t>tweet</w:t>
      </w:r>
      <w:proofErr w:type="spellEnd"/>
      <w:r w:rsidR="004733B9">
        <w:rPr>
          <w:sz w:val="20"/>
          <w:szCs w:val="20"/>
        </w:rPr>
        <w:t xml:space="preserve"> at</w:t>
      </w:r>
      <w:r w:rsidRPr="00ED192E">
        <w:rPr>
          <w:sz w:val="20"/>
          <w:szCs w:val="20"/>
        </w:rPr>
        <w:t xml:space="preserve">ıldığı tahmin edilmektedir </w:t>
      </w:r>
      <w:r w:rsidR="008E50BF">
        <w:rPr>
          <w:sz w:val="20"/>
          <w:szCs w:val="20"/>
        </w:rPr>
        <w:t>[15]</w:t>
      </w:r>
      <w:r w:rsidRPr="00ED192E">
        <w:rPr>
          <w:sz w:val="20"/>
          <w:szCs w:val="20"/>
        </w:rPr>
        <w:t xml:space="preserve">. Veri boyutlarının artması yeni bir veri tanımı getirmiştir: Büyük Veri!  Son yıllarda veri boyutlarının artmasına internet ve akıllı telefonların önemli bir katkısı olduğu </w:t>
      </w:r>
      <w:proofErr w:type="gramStart"/>
      <w:r w:rsidRPr="00ED192E">
        <w:rPr>
          <w:sz w:val="20"/>
          <w:szCs w:val="20"/>
        </w:rPr>
        <w:t>aşikardır</w:t>
      </w:r>
      <w:proofErr w:type="gramEnd"/>
      <w:r w:rsidRPr="00ED192E">
        <w:rPr>
          <w:sz w:val="20"/>
          <w:szCs w:val="20"/>
        </w:rPr>
        <w:t xml:space="preserve">. Büyük veri, oldukça büyük hacimli, oldukça hızlı ve çok çeşitlidir </w:t>
      </w:r>
      <w:r w:rsidR="008E50BF">
        <w:rPr>
          <w:sz w:val="20"/>
          <w:szCs w:val="20"/>
        </w:rPr>
        <w:t>[16]</w:t>
      </w:r>
      <w:r w:rsidR="004733B9">
        <w:rPr>
          <w:sz w:val="20"/>
          <w:szCs w:val="20"/>
        </w:rPr>
        <w:t xml:space="preserve">. </w:t>
      </w:r>
      <w:r w:rsidRPr="00ED192E">
        <w:rPr>
          <w:sz w:val="20"/>
          <w:szCs w:val="20"/>
        </w:rPr>
        <w:t xml:space="preserve">Çoğu yazar için ise “geleceğin yakıtı” olarak tanımlanmaktadır. </w:t>
      </w:r>
    </w:p>
    <w:p w:rsidR="006D2B5F" w:rsidRPr="009124D6" w:rsidRDefault="00B52FE3" w:rsidP="009124D6">
      <w:pPr>
        <w:jc w:val="both"/>
        <w:rPr>
          <w:sz w:val="20"/>
          <w:szCs w:val="20"/>
        </w:rPr>
      </w:pPr>
      <w:r>
        <w:rPr>
          <w:sz w:val="20"/>
          <w:szCs w:val="20"/>
        </w:rPr>
        <w:t>Yaygın görüş</w:t>
      </w:r>
      <w:r w:rsidR="004733B9">
        <w:rPr>
          <w:sz w:val="20"/>
          <w:szCs w:val="20"/>
        </w:rPr>
        <w:t>e göre</w:t>
      </w:r>
      <w:r>
        <w:rPr>
          <w:sz w:val="20"/>
          <w:szCs w:val="20"/>
        </w:rPr>
        <w:t xml:space="preserve"> v</w:t>
      </w:r>
      <w:r w:rsidR="006D2B5F" w:rsidRPr="00ED192E">
        <w:rPr>
          <w:sz w:val="20"/>
          <w:szCs w:val="20"/>
        </w:rPr>
        <w:t xml:space="preserve">eri-güdümlü bir çağda yaşamaktayız. Daha kısa sürelerde daha fazla veri toplanabilmekte, yeni analiz yöntemleriyle hem de daha az sürelerde veri analizi gerçekleştirilebilmektedir. Böylelikle analiz sonuçları bilgimizin de değişmesine neden olabilmektedir. </w:t>
      </w:r>
      <w:r w:rsidR="006D2B5F" w:rsidRPr="00ED192E">
        <w:rPr>
          <w:color w:val="000000"/>
          <w:sz w:val="20"/>
          <w:szCs w:val="20"/>
        </w:rPr>
        <w:t>Hesaplama teknolojisindeki gelişmel</w:t>
      </w:r>
      <w:r w:rsidR="006D2B5F" w:rsidRPr="009124D6">
        <w:rPr>
          <w:sz w:val="20"/>
          <w:szCs w:val="20"/>
        </w:rPr>
        <w:t xml:space="preserve">erle büyük hacimlerdeki veriyi yönetmek mümkün hale gelmiştir. Dağıtılmış hesaplamalar için yeni yöntemlerin öne çıkmasıyla sistemlerin maliyetleri düşmüştür. Büyük veride gerçek ilerleme ise </w:t>
      </w:r>
      <w:proofErr w:type="spellStart"/>
      <w:r w:rsidR="006D2B5F" w:rsidRPr="009124D6">
        <w:rPr>
          <w:sz w:val="20"/>
          <w:szCs w:val="20"/>
        </w:rPr>
        <w:t>Yahoo</w:t>
      </w:r>
      <w:proofErr w:type="spellEnd"/>
      <w:proofErr w:type="gramStart"/>
      <w:r w:rsidR="006D2B5F" w:rsidRPr="009124D6">
        <w:rPr>
          <w:sz w:val="20"/>
          <w:szCs w:val="20"/>
        </w:rPr>
        <w:t>!,</w:t>
      </w:r>
      <w:proofErr w:type="gramEnd"/>
      <w:r w:rsidR="006D2B5F" w:rsidRPr="009124D6">
        <w:rPr>
          <w:sz w:val="20"/>
          <w:szCs w:val="20"/>
        </w:rPr>
        <w:t xml:space="preserve"> Google ve Facebook gibi şirketlerin yarattıkları inanılmaz büyüklükteki veriyi yönetme ihtiyacıyla gerçekleşmiştir. Bu şirketler veriyi depolama, veriye ulaşma ve analiz etme ihtiyaçlarını karşılayabilmek için yeni teknolojiler bulmalıydı. Ve de buldukları çözümler veri yönetiminde dönüşüme neden oldu. </w:t>
      </w:r>
      <w:proofErr w:type="spellStart"/>
      <w:r w:rsidR="006D2B5F" w:rsidRPr="009124D6">
        <w:rPr>
          <w:sz w:val="20"/>
          <w:szCs w:val="20"/>
        </w:rPr>
        <w:t>MapReduce</w:t>
      </w:r>
      <w:proofErr w:type="spellEnd"/>
      <w:r w:rsidR="006D2B5F" w:rsidRPr="009124D6">
        <w:rPr>
          <w:sz w:val="20"/>
          <w:szCs w:val="20"/>
        </w:rPr>
        <w:t xml:space="preserve">, </w:t>
      </w:r>
      <w:proofErr w:type="spellStart"/>
      <w:r w:rsidR="006D2B5F" w:rsidRPr="009124D6">
        <w:rPr>
          <w:sz w:val="20"/>
          <w:szCs w:val="20"/>
        </w:rPr>
        <w:t>Hadoop</w:t>
      </w:r>
      <w:proofErr w:type="spellEnd"/>
      <w:r w:rsidR="006D2B5F" w:rsidRPr="009124D6">
        <w:rPr>
          <w:sz w:val="20"/>
          <w:szCs w:val="20"/>
        </w:rPr>
        <w:t xml:space="preserve"> ve </w:t>
      </w:r>
      <w:proofErr w:type="spellStart"/>
      <w:r w:rsidR="006D2B5F" w:rsidRPr="009124D6">
        <w:rPr>
          <w:sz w:val="20"/>
          <w:szCs w:val="20"/>
        </w:rPr>
        <w:t>Big</w:t>
      </w:r>
      <w:proofErr w:type="spellEnd"/>
      <w:r w:rsidR="006D2B5F" w:rsidRPr="009124D6">
        <w:rPr>
          <w:sz w:val="20"/>
          <w:szCs w:val="20"/>
        </w:rPr>
        <w:t xml:space="preserve"> </w:t>
      </w:r>
      <w:proofErr w:type="spellStart"/>
      <w:r w:rsidR="006D2B5F" w:rsidRPr="009124D6">
        <w:rPr>
          <w:sz w:val="20"/>
          <w:szCs w:val="20"/>
        </w:rPr>
        <w:t>Table</w:t>
      </w:r>
      <w:proofErr w:type="spellEnd"/>
      <w:r w:rsidR="006D2B5F" w:rsidRPr="009124D6">
        <w:rPr>
          <w:sz w:val="20"/>
          <w:szCs w:val="20"/>
        </w:rPr>
        <w:t xml:space="preserve"> yeni nesil veri yönetiminin lideri olmuşlardır </w:t>
      </w:r>
      <w:r w:rsidR="008E50BF">
        <w:rPr>
          <w:sz w:val="20"/>
          <w:szCs w:val="20"/>
        </w:rPr>
        <w:t>[17]</w:t>
      </w:r>
      <w:r w:rsidR="006D2B5F" w:rsidRPr="009124D6">
        <w:rPr>
          <w:sz w:val="20"/>
          <w:szCs w:val="20"/>
        </w:rPr>
        <w:t xml:space="preserve">. </w:t>
      </w:r>
    </w:p>
    <w:p w:rsidR="006D2B5F" w:rsidRPr="009124D6" w:rsidRDefault="006D2B5F" w:rsidP="009124D6">
      <w:pPr>
        <w:jc w:val="both"/>
        <w:rPr>
          <w:sz w:val="20"/>
          <w:szCs w:val="20"/>
        </w:rPr>
      </w:pPr>
    </w:p>
    <w:p w:rsidR="006D2B5F" w:rsidRPr="009124D6" w:rsidRDefault="006D2B5F" w:rsidP="009124D6">
      <w:pPr>
        <w:jc w:val="both"/>
        <w:rPr>
          <w:sz w:val="20"/>
          <w:szCs w:val="20"/>
        </w:rPr>
      </w:pPr>
      <w:r w:rsidRPr="009124D6">
        <w:rPr>
          <w:sz w:val="20"/>
          <w:szCs w:val="20"/>
        </w:rPr>
        <w:t xml:space="preserve">Günümüzde verinin artışı internet ile gerçekleşmiştir demek yanlış olmaz. Yapısal olmayan veri dediğimiz tablolar halinde düzenlenmemiş, uygulamalar ile kullanılamamış ya da bir </w:t>
      </w:r>
      <w:proofErr w:type="spellStart"/>
      <w:r w:rsidRPr="009124D6">
        <w:rPr>
          <w:sz w:val="20"/>
          <w:szCs w:val="20"/>
        </w:rPr>
        <w:t>veritabanı</w:t>
      </w:r>
      <w:proofErr w:type="spellEnd"/>
      <w:r w:rsidRPr="009124D6">
        <w:rPr>
          <w:sz w:val="20"/>
          <w:szCs w:val="20"/>
        </w:rPr>
        <w:t xml:space="preserve"> aracılığıyla yorumlanmamış yapıdaki veri türü hızla büyümektedir. Bu tip verilere örnek e-postalar, web </w:t>
      </w:r>
      <w:proofErr w:type="spellStart"/>
      <w:r w:rsidRPr="009124D6">
        <w:rPr>
          <w:sz w:val="20"/>
          <w:szCs w:val="20"/>
        </w:rPr>
        <w:t>log</w:t>
      </w:r>
      <w:proofErr w:type="spellEnd"/>
      <w:r w:rsidRPr="009124D6">
        <w:rPr>
          <w:sz w:val="20"/>
          <w:szCs w:val="20"/>
        </w:rPr>
        <w:t xml:space="preserve"> dosyaları, </w:t>
      </w:r>
      <w:proofErr w:type="spellStart"/>
      <w:r w:rsidRPr="009124D6">
        <w:rPr>
          <w:sz w:val="20"/>
          <w:szCs w:val="20"/>
        </w:rPr>
        <w:t>tweetler</w:t>
      </w:r>
      <w:proofErr w:type="spellEnd"/>
      <w:r w:rsidRPr="009124D6">
        <w:rPr>
          <w:sz w:val="20"/>
          <w:szCs w:val="20"/>
        </w:rPr>
        <w:t xml:space="preserve">, Facebook paylaşımları verilebilmektedir. Son yıllarda veri artışına en büyük katkıyı Google ve Facebook gibi şirketler gerçekleştirdiği gözükmekte sosyal ağlar ve akıllı telefonlar aracılığıyla veri artışı devam etmektedir. Şirketler bu bilgileri doğru analiz ettikçe devamlılıklarını sağlayabileceklerdir. Büyük verinin önem kazandığı ve ileride daha önemli hale geleceği açıktır. </w:t>
      </w:r>
    </w:p>
    <w:p w:rsidR="006D2B5F" w:rsidRPr="009124D6" w:rsidRDefault="006D2B5F" w:rsidP="009124D6">
      <w:pPr>
        <w:jc w:val="both"/>
        <w:rPr>
          <w:sz w:val="20"/>
          <w:szCs w:val="20"/>
        </w:rPr>
      </w:pPr>
    </w:p>
    <w:p w:rsidR="0051360F" w:rsidRDefault="004A753B">
      <w:pPr>
        <w:pStyle w:val="Style7"/>
        <w:widowControl/>
        <w:rPr>
          <w:rStyle w:val="FontStyle32"/>
        </w:rPr>
      </w:pPr>
      <w:r>
        <w:rPr>
          <w:rStyle w:val="FontStyle32"/>
        </w:rPr>
        <w:t xml:space="preserve">3. </w:t>
      </w:r>
      <w:r w:rsidR="0051360F">
        <w:rPr>
          <w:rStyle w:val="FontStyle32"/>
        </w:rPr>
        <w:t>Dijital Vatandaşlık</w:t>
      </w:r>
    </w:p>
    <w:p w:rsidR="00B52FE3" w:rsidRDefault="00B52FE3">
      <w:pPr>
        <w:pStyle w:val="Style7"/>
        <w:widowControl/>
        <w:rPr>
          <w:rStyle w:val="FontStyle32"/>
        </w:rPr>
      </w:pPr>
    </w:p>
    <w:p w:rsidR="0051360F" w:rsidRDefault="0051360F" w:rsidP="0051360F">
      <w:pPr>
        <w:jc w:val="both"/>
        <w:rPr>
          <w:sz w:val="20"/>
          <w:szCs w:val="20"/>
        </w:rPr>
      </w:pPr>
      <w:r w:rsidRPr="00E14F3B">
        <w:rPr>
          <w:sz w:val="20"/>
          <w:szCs w:val="20"/>
        </w:rPr>
        <w:t xml:space="preserve">Bilgi çağında, İnternet ağı ile kaplanmış bir dünyada yaşıyoruz. Bu dijital dünya, İnternetin olmadığı zamanlardakinden oldukça farklıdır. </w:t>
      </w:r>
      <w:proofErr w:type="spellStart"/>
      <w:r w:rsidRPr="00E14F3B">
        <w:rPr>
          <w:sz w:val="20"/>
          <w:szCs w:val="20"/>
        </w:rPr>
        <w:t>Toffler’in</w:t>
      </w:r>
      <w:proofErr w:type="spellEnd"/>
      <w:r>
        <w:rPr>
          <w:sz w:val="20"/>
          <w:szCs w:val="20"/>
        </w:rPr>
        <w:t xml:space="preserve"> </w:t>
      </w:r>
      <w:r w:rsidR="008E50BF">
        <w:rPr>
          <w:sz w:val="20"/>
          <w:szCs w:val="20"/>
        </w:rPr>
        <w:t>[18]</w:t>
      </w:r>
      <w:r>
        <w:rPr>
          <w:sz w:val="20"/>
          <w:szCs w:val="20"/>
        </w:rPr>
        <w:t xml:space="preserve"> </w:t>
      </w:r>
      <w:r w:rsidRPr="00E14F3B">
        <w:rPr>
          <w:sz w:val="20"/>
          <w:szCs w:val="20"/>
        </w:rPr>
        <w:t xml:space="preserve">üçüncü dalgayı tarif ederken dediği gibi dünya, dijitalleşmenin sonucu olarak değişmektedir. Üçüncü dalganın işaret ettiği bilgi çağı, 1970’lerin başlarında kendini göstermeye başlamış </w:t>
      </w:r>
      <w:r w:rsidR="008E50BF">
        <w:rPr>
          <w:sz w:val="20"/>
          <w:szCs w:val="20"/>
        </w:rPr>
        <w:t>[19]</w:t>
      </w:r>
      <w:r w:rsidRPr="00E14F3B">
        <w:rPr>
          <w:sz w:val="20"/>
          <w:szCs w:val="20"/>
        </w:rPr>
        <w:t xml:space="preserve"> ve 1980’lerin başından itibaren kabul görmüştür</w:t>
      </w:r>
      <w:r>
        <w:rPr>
          <w:sz w:val="20"/>
          <w:szCs w:val="20"/>
        </w:rPr>
        <w:t xml:space="preserve"> </w:t>
      </w:r>
      <w:r w:rsidR="008E50BF">
        <w:rPr>
          <w:sz w:val="20"/>
          <w:szCs w:val="20"/>
        </w:rPr>
        <w:t>[20]</w:t>
      </w:r>
      <w:r>
        <w:rPr>
          <w:sz w:val="20"/>
          <w:szCs w:val="20"/>
        </w:rPr>
        <w:t>.</w:t>
      </w:r>
      <w:r w:rsidRPr="00E14F3B">
        <w:rPr>
          <w:sz w:val="20"/>
          <w:szCs w:val="20"/>
        </w:rPr>
        <w:t xml:space="preserve"> </w:t>
      </w:r>
    </w:p>
    <w:p w:rsidR="00B52FE3" w:rsidRPr="00E14F3B" w:rsidRDefault="00B52FE3" w:rsidP="0051360F">
      <w:pPr>
        <w:jc w:val="both"/>
        <w:rPr>
          <w:sz w:val="20"/>
          <w:szCs w:val="20"/>
        </w:rPr>
      </w:pPr>
    </w:p>
    <w:p w:rsidR="0051360F" w:rsidRDefault="0051360F" w:rsidP="0051360F">
      <w:pPr>
        <w:jc w:val="both"/>
        <w:rPr>
          <w:sz w:val="20"/>
          <w:szCs w:val="20"/>
        </w:rPr>
      </w:pPr>
      <w:r w:rsidRPr="00E14F3B">
        <w:rPr>
          <w:sz w:val="20"/>
          <w:szCs w:val="20"/>
        </w:rPr>
        <w:t xml:space="preserve">Bilgi çağında, hayatın tüm alanlarında yaşanan dijital dönüşüm, bilgi toplumu bireylerinin de birer dijital kimlik kazanmasına neden olmaktadır. Bu yeni, teknolojiden bağımsız düşünülemeyen, dijital dünyanın bireyler üzerindeki yansıması “dijital vatandaşlık” kavramı ile anılmaktadır.  Dijital vatandaşlık kavramını incelemeden önce, dijital dünyanın yeni bireylerini tanıyalım. Dünyanın genel anlamda ve yaygın olarak dijitalleşmeye başladığı 1980’li yıllardan itibaren doğan genç nesil, birçok farklı adlandırmaya konu olmuştur. Bun adlandırmaları; “Net kuşağı” </w:t>
      </w:r>
      <w:r w:rsidR="008E50BF">
        <w:rPr>
          <w:sz w:val="20"/>
          <w:szCs w:val="20"/>
        </w:rPr>
        <w:t>[21]</w:t>
      </w:r>
      <w:r w:rsidRPr="00E14F3B">
        <w:rPr>
          <w:sz w:val="20"/>
          <w:szCs w:val="20"/>
        </w:rPr>
        <w:t xml:space="preserve">, “Dijital kuşak” </w:t>
      </w:r>
      <w:r w:rsidR="008E50BF">
        <w:rPr>
          <w:sz w:val="20"/>
          <w:szCs w:val="20"/>
        </w:rPr>
        <w:t>[22]</w:t>
      </w:r>
      <w:r>
        <w:rPr>
          <w:sz w:val="20"/>
          <w:szCs w:val="20"/>
        </w:rPr>
        <w:t xml:space="preserve">, “Y-kuşağı” ve “Z-kuşağı” </w:t>
      </w:r>
      <w:r w:rsidR="008E50BF">
        <w:rPr>
          <w:sz w:val="20"/>
          <w:szCs w:val="20"/>
        </w:rPr>
        <w:t>[23]</w:t>
      </w:r>
      <w:r>
        <w:rPr>
          <w:sz w:val="20"/>
          <w:szCs w:val="20"/>
        </w:rPr>
        <w:t>,</w:t>
      </w:r>
      <w:r w:rsidRPr="00E14F3B">
        <w:rPr>
          <w:sz w:val="20"/>
          <w:szCs w:val="20"/>
        </w:rPr>
        <w:t xml:space="preserve"> “İ </w:t>
      </w:r>
      <w:r>
        <w:rPr>
          <w:sz w:val="20"/>
          <w:szCs w:val="20"/>
        </w:rPr>
        <w:t xml:space="preserve">(İnternet) kuşağı” </w:t>
      </w:r>
      <w:r w:rsidR="008E50BF">
        <w:rPr>
          <w:sz w:val="20"/>
          <w:szCs w:val="20"/>
        </w:rPr>
        <w:t>[24]</w:t>
      </w:r>
      <w:r w:rsidRPr="00E14F3B">
        <w:rPr>
          <w:sz w:val="20"/>
          <w:szCs w:val="20"/>
        </w:rPr>
        <w:t xml:space="preserve">, “M (Multitasking) kuşağı” </w:t>
      </w:r>
      <w:r w:rsidR="008E50BF">
        <w:rPr>
          <w:sz w:val="20"/>
          <w:szCs w:val="20"/>
        </w:rPr>
        <w:t>[25]</w:t>
      </w:r>
      <w:r w:rsidRPr="00E14F3B">
        <w:rPr>
          <w:sz w:val="20"/>
          <w:szCs w:val="20"/>
        </w:rPr>
        <w:t xml:space="preserve">, “Milenyum kuşağı” </w:t>
      </w:r>
      <w:r w:rsidR="008E50BF">
        <w:rPr>
          <w:sz w:val="20"/>
          <w:szCs w:val="20"/>
        </w:rPr>
        <w:t>[26]</w:t>
      </w:r>
      <w:r w:rsidR="0033127D">
        <w:rPr>
          <w:sz w:val="20"/>
          <w:szCs w:val="20"/>
        </w:rPr>
        <w:t xml:space="preserve"> </w:t>
      </w:r>
      <w:r w:rsidR="008E50BF">
        <w:rPr>
          <w:sz w:val="20"/>
          <w:szCs w:val="20"/>
        </w:rPr>
        <w:t>[27]</w:t>
      </w:r>
      <w:r w:rsidRPr="00E14F3B">
        <w:rPr>
          <w:sz w:val="20"/>
          <w:szCs w:val="20"/>
        </w:rPr>
        <w:t>, “Teknoloji kuşağı”</w:t>
      </w:r>
      <w:r w:rsidR="0033127D">
        <w:rPr>
          <w:sz w:val="20"/>
          <w:szCs w:val="20"/>
        </w:rPr>
        <w:t xml:space="preserve"> </w:t>
      </w:r>
      <w:r w:rsidR="008E50BF">
        <w:rPr>
          <w:sz w:val="20"/>
          <w:szCs w:val="20"/>
        </w:rPr>
        <w:t>[26]</w:t>
      </w:r>
      <w:r w:rsidRPr="00E14F3B">
        <w:rPr>
          <w:sz w:val="20"/>
          <w:szCs w:val="20"/>
        </w:rPr>
        <w:t xml:space="preserve">, “Medya kuşağı” </w:t>
      </w:r>
      <w:r w:rsidR="008E50BF">
        <w:rPr>
          <w:sz w:val="20"/>
          <w:szCs w:val="20"/>
        </w:rPr>
        <w:t>[28]</w:t>
      </w:r>
      <w:r w:rsidR="0033127D">
        <w:rPr>
          <w:sz w:val="20"/>
          <w:szCs w:val="20"/>
        </w:rPr>
        <w:t xml:space="preserve"> </w:t>
      </w:r>
      <w:r w:rsidRPr="00E14F3B">
        <w:rPr>
          <w:sz w:val="20"/>
          <w:szCs w:val="20"/>
        </w:rPr>
        <w:t xml:space="preserve">ve “Dijital yerliler” </w:t>
      </w:r>
      <w:r w:rsidR="008E50BF">
        <w:rPr>
          <w:sz w:val="20"/>
          <w:szCs w:val="20"/>
        </w:rPr>
        <w:t>[29]</w:t>
      </w:r>
      <w:r w:rsidR="0033127D">
        <w:rPr>
          <w:sz w:val="20"/>
          <w:szCs w:val="20"/>
        </w:rPr>
        <w:t xml:space="preserve"> </w:t>
      </w:r>
      <w:r w:rsidRPr="00E14F3B">
        <w:rPr>
          <w:sz w:val="20"/>
          <w:szCs w:val="20"/>
        </w:rPr>
        <w:t xml:space="preserve">olarak saymak mümkündür. Farklı adlandırmalar yapılsa da bahsi geçen kuşak, dijital dünyaya doğan ve bu dünyada büyüyen bir kuşak olarak en önemli özelliği başta İnternet odaklı olmak üzere bilgi ve iletişim teknolojilerinin hayatlarının ayrılmaz bir parçası olan kuşaktır. </w:t>
      </w:r>
    </w:p>
    <w:p w:rsidR="00B52FE3" w:rsidRPr="00E14F3B" w:rsidRDefault="00B52FE3" w:rsidP="0051360F">
      <w:pPr>
        <w:jc w:val="both"/>
        <w:rPr>
          <w:sz w:val="20"/>
          <w:szCs w:val="20"/>
        </w:rPr>
      </w:pPr>
    </w:p>
    <w:p w:rsidR="0051360F" w:rsidRDefault="0051360F" w:rsidP="0051360F">
      <w:pPr>
        <w:jc w:val="both"/>
        <w:rPr>
          <w:sz w:val="20"/>
          <w:szCs w:val="20"/>
        </w:rPr>
      </w:pPr>
      <w:r w:rsidRPr="00E14F3B">
        <w:rPr>
          <w:sz w:val="20"/>
          <w:szCs w:val="20"/>
        </w:rPr>
        <w:t xml:space="preserve">Dijital vatandaşlık, teknolojinin uygun kullanımı ile ilişkili standartlardır </w:t>
      </w:r>
      <w:r w:rsidR="008E50BF">
        <w:rPr>
          <w:sz w:val="20"/>
          <w:szCs w:val="20"/>
        </w:rPr>
        <w:t>[30]</w:t>
      </w:r>
      <w:r w:rsidRPr="00E14F3B">
        <w:rPr>
          <w:sz w:val="20"/>
          <w:szCs w:val="20"/>
        </w:rPr>
        <w:t xml:space="preserve">. Teknolojinin hayatın bir parçası olduğu günümüzde, doğru ve etkili kullanımının gündeme gelmesi kaçınılmazdır. Bu bağlamda, dijital vatandaşlık dijital teknolojiyi kullanabilmenin ötesindedir; doğru ve amaca uygun bir şekilde kullanmayı da kapsamaktadır. Sonuç olarak, dijital vatandaşlık kavramının anlaşılması günümüz bilgi çağının gerçek yaşamımıza etkilerini anlamak açısından önem taşımaktadır. Her ne </w:t>
      </w:r>
      <w:r w:rsidRPr="00E14F3B">
        <w:rPr>
          <w:sz w:val="20"/>
          <w:szCs w:val="20"/>
        </w:rPr>
        <w:lastRenderedPageBreak/>
        <w:t xml:space="preserve">kadar dijital vatandaşlık kavramı her yaştan bireyi kapsayan bir kavram olsa da dijital vatandaşlık üzerine yapılan akademik çalışmalarda hedef kitlenin çocuklar olduğunu görmekteyiz. Dijital dünyanın yeni yetişen bireyleri olarak çocukların teknoloji kullanımında edindikleri faydayı maksimize etmek ve olası zararları minimize etmek, dijital vatandaşlık kavramının özünü oluşturmaktadır. </w:t>
      </w:r>
    </w:p>
    <w:p w:rsidR="00B52FE3" w:rsidRPr="00E14F3B" w:rsidRDefault="00B52FE3" w:rsidP="0051360F">
      <w:pPr>
        <w:jc w:val="both"/>
        <w:rPr>
          <w:sz w:val="20"/>
          <w:szCs w:val="20"/>
        </w:rPr>
      </w:pPr>
    </w:p>
    <w:p w:rsidR="0051360F" w:rsidRDefault="0051360F" w:rsidP="0051360F">
      <w:pPr>
        <w:jc w:val="both"/>
        <w:rPr>
          <w:sz w:val="20"/>
          <w:szCs w:val="20"/>
        </w:rPr>
      </w:pPr>
      <w:proofErr w:type="spellStart"/>
      <w:r w:rsidRPr="00E14F3B">
        <w:rPr>
          <w:sz w:val="20"/>
          <w:szCs w:val="20"/>
        </w:rPr>
        <w:t>Ribble</w:t>
      </w:r>
      <w:proofErr w:type="spellEnd"/>
      <w:r w:rsidRPr="00E14F3B">
        <w:rPr>
          <w:sz w:val="20"/>
          <w:szCs w:val="20"/>
        </w:rPr>
        <w:t xml:space="preserve"> </w:t>
      </w:r>
      <w:r w:rsidR="008E50BF">
        <w:rPr>
          <w:sz w:val="20"/>
          <w:szCs w:val="20"/>
        </w:rPr>
        <w:t>[30]</w:t>
      </w:r>
      <w:r w:rsidRPr="00E14F3B">
        <w:rPr>
          <w:sz w:val="20"/>
          <w:szCs w:val="20"/>
        </w:rPr>
        <w:t xml:space="preserve">, dijital vatandaşlık kavramını </w:t>
      </w:r>
      <w:proofErr w:type="spellStart"/>
      <w:r w:rsidRPr="00E14F3B">
        <w:rPr>
          <w:sz w:val="20"/>
          <w:szCs w:val="20"/>
        </w:rPr>
        <w:t>REPs</w:t>
      </w:r>
      <w:proofErr w:type="spellEnd"/>
      <w:r w:rsidRPr="00E14F3B">
        <w:rPr>
          <w:sz w:val="20"/>
          <w:szCs w:val="20"/>
        </w:rPr>
        <w:t xml:space="preserve"> (: </w:t>
      </w:r>
      <w:proofErr w:type="spellStart"/>
      <w:r w:rsidRPr="00E14F3B">
        <w:rPr>
          <w:sz w:val="20"/>
          <w:szCs w:val="20"/>
        </w:rPr>
        <w:t>Respect</w:t>
      </w:r>
      <w:proofErr w:type="spellEnd"/>
      <w:r w:rsidRPr="00E14F3B">
        <w:rPr>
          <w:sz w:val="20"/>
          <w:szCs w:val="20"/>
        </w:rPr>
        <w:t xml:space="preserve">, </w:t>
      </w:r>
      <w:proofErr w:type="spellStart"/>
      <w:r w:rsidRPr="00E14F3B">
        <w:rPr>
          <w:sz w:val="20"/>
          <w:szCs w:val="20"/>
        </w:rPr>
        <w:t>Educate</w:t>
      </w:r>
      <w:proofErr w:type="spellEnd"/>
      <w:r w:rsidRPr="00E14F3B">
        <w:rPr>
          <w:sz w:val="20"/>
          <w:szCs w:val="20"/>
        </w:rPr>
        <w:t xml:space="preserve">, </w:t>
      </w:r>
      <w:proofErr w:type="spellStart"/>
      <w:r w:rsidRPr="00E14F3B">
        <w:rPr>
          <w:sz w:val="20"/>
          <w:szCs w:val="20"/>
        </w:rPr>
        <w:t>Protect</w:t>
      </w:r>
      <w:proofErr w:type="spellEnd"/>
      <w:r w:rsidRPr="00E14F3B">
        <w:rPr>
          <w:sz w:val="20"/>
          <w:szCs w:val="20"/>
        </w:rPr>
        <w:t xml:space="preserve"> / Saygı Duymak, Eğitim, Korumak) olarak bilinen yaklaşım bağlamında ele almaktadır. Bu üç ana tema altında dokuz madde yer almaktadır: </w:t>
      </w:r>
    </w:p>
    <w:p w:rsidR="00A507B5" w:rsidRPr="00E14F3B" w:rsidRDefault="00A507B5" w:rsidP="0051360F">
      <w:pPr>
        <w:jc w:val="both"/>
        <w:rPr>
          <w:sz w:val="20"/>
          <w:szCs w:val="20"/>
        </w:rPr>
      </w:pPr>
    </w:p>
    <w:p w:rsidR="0051360F" w:rsidRPr="00E14F3B" w:rsidRDefault="0051360F" w:rsidP="0051360F">
      <w:pPr>
        <w:pStyle w:val="ListeParagraf"/>
        <w:numPr>
          <w:ilvl w:val="0"/>
          <w:numId w:val="1"/>
        </w:numPr>
        <w:spacing w:line="240" w:lineRule="auto"/>
        <w:jc w:val="both"/>
        <w:rPr>
          <w:rFonts w:ascii="Times New Roman" w:hAnsi="Times New Roman"/>
          <w:sz w:val="20"/>
          <w:szCs w:val="20"/>
        </w:rPr>
      </w:pPr>
      <w:r w:rsidRPr="00E14F3B">
        <w:rPr>
          <w:rFonts w:ascii="Times New Roman" w:hAnsi="Times New Roman"/>
          <w:sz w:val="20"/>
          <w:szCs w:val="20"/>
        </w:rPr>
        <w:t>SAYGI DUY (Kendine ve diğerlerine)</w:t>
      </w:r>
    </w:p>
    <w:p w:rsidR="0051360F" w:rsidRPr="00E14F3B" w:rsidRDefault="0051360F" w:rsidP="0051360F">
      <w:pPr>
        <w:pStyle w:val="ListeParagraf"/>
        <w:numPr>
          <w:ilvl w:val="1"/>
          <w:numId w:val="1"/>
        </w:numPr>
        <w:spacing w:line="240" w:lineRule="auto"/>
        <w:jc w:val="both"/>
        <w:rPr>
          <w:rFonts w:ascii="Times New Roman" w:hAnsi="Times New Roman"/>
          <w:sz w:val="20"/>
          <w:szCs w:val="20"/>
        </w:rPr>
      </w:pPr>
      <w:r w:rsidRPr="00E14F3B">
        <w:rPr>
          <w:rFonts w:ascii="Times New Roman" w:hAnsi="Times New Roman"/>
          <w:sz w:val="20"/>
          <w:szCs w:val="20"/>
        </w:rPr>
        <w:t>Görgü kuralları (</w:t>
      </w:r>
      <w:proofErr w:type="spellStart"/>
      <w:r w:rsidRPr="00E14F3B">
        <w:rPr>
          <w:rFonts w:ascii="Times New Roman" w:hAnsi="Times New Roman"/>
          <w:sz w:val="20"/>
          <w:szCs w:val="20"/>
        </w:rPr>
        <w:t>Etiquette</w:t>
      </w:r>
      <w:proofErr w:type="spellEnd"/>
      <w:r w:rsidRPr="00E14F3B">
        <w:rPr>
          <w:rFonts w:ascii="Times New Roman" w:hAnsi="Times New Roman"/>
          <w:sz w:val="20"/>
          <w:szCs w:val="20"/>
        </w:rPr>
        <w:t>)</w:t>
      </w:r>
    </w:p>
    <w:p w:rsidR="0051360F" w:rsidRPr="00E14F3B" w:rsidRDefault="0051360F" w:rsidP="0051360F">
      <w:pPr>
        <w:pStyle w:val="ListeParagraf"/>
        <w:numPr>
          <w:ilvl w:val="1"/>
          <w:numId w:val="1"/>
        </w:numPr>
        <w:spacing w:line="240" w:lineRule="auto"/>
        <w:jc w:val="both"/>
        <w:rPr>
          <w:rFonts w:ascii="Times New Roman" w:hAnsi="Times New Roman"/>
          <w:sz w:val="20"/>
          <w:szCs w:val="20"/>
        </w:rPr>
      </w:pPr>
      <w:r w:rsidRPr="00E14F3B">
        <w:rPr>
          <w:rFonts w:ascii="Times New Roman" w:hAnsi="Times New Roman"/>
          <w:sz w:val="20"/>
          <w:szCs w:val="20"/>
        </w:rPr>
        <w:t>Erişim (Access)</w:t>
      </w:r>
    </w:p>
    <w:p w:rsidR="0051360F" w:rsidRPr="00E14F3B" w:rsidRDefault="0051360F" w:rsidP="0051360F">
      <w:pPr>
        <w:pStyle w:val="ListeParagraf"/>
        <w:numPr>
          <w:ilvl w:val="1"/>
          <w:numId w:val="1"/>
        </w:numPr>
        <w:spacing w:line="240" w:lineRule="auto"/>
        <w:jc w:val="both"/>
        <w:rPr>
          <w:rFonts w:ascii="Times New Roman" w:hAnsi="Times New Roman"/>
          <w:sz w:val="20"/>
          <w:szCs w:val="20"/>
        </w:rPr>
      </w:pPr>
      <w:r w:rsidRPr="00E14F3B">
        <w:rPr>
          <w:rFonts w:ascii="Times New Roman" w:hAnsi="Times New Roman"/>
          <w:sz w:val="20"/>
          <w:szCs w:val="20"/>
        </w:rPr>
        <w:t>Hukuk (</w:t>
      </w:r>
      <w:proofErr w:type="spellStart"/>
      <w:r w:rsidRPr="00E14F3B">
        <w:rPr>
          <w:rFonts w:ascii="Times New Roman" w:hAnsi="Times New Roman"/>
          <w:sz w:val="20"/>
          <w:szCs w:val="20"/>
        </w:rPr>
        <w:t>Law</w:t>
      </w:r>
      <w:proofErr w:type="spellEnd"/>
      <w:r w:rsidRPr="00E14F3B">
        <w:rPr>
          <w:rFonts w:ascii="Times New Roman" w:hAnsi="Times New Roman"/>
          <w:sz w:val="20"/>
          <w:szCs w:val="20"/>
        </w:rPr>
        <w:t>)</w:t>
      </w:r>
    </w:p>
    <w:p w:rsidR="0051360F" w:rsidRPr="00E14F3B" w:rsidRDefault="0051360F" w:rsidP="0051360F">
      <w:pPr>
        <w:pStyle w:val="ListeParagraf"/>
        <w:numPr>
          <w:ilvl w:val="0"/>
          <w:numId w:val="1"/>
        </w:numPr>
        <w:spacing w:line="240" w:lineRule="auto"/>
        <w:jc w:val="both"/>
        <w:rPr>
          <w:rFonts w:ascii="Times New Roman" w:hAnsi="Times New Roman"/>
          <w:sz w:val="20"/>
          <w:szCs w:val="20"/>
        </w:rPr>
      </w:pPr>
      <w:r w:rsidRPr="00E14F3B">
        <w:rPr>
          <w:rFonts w:ascii="Times New Roman" w:hAnsi="Times New Roman"/>
          <w:sz w:val="20"/>
          <w:szCs w:val="20"/>
        </w:rPr>
        <w:t>EĞİT (Kendini) ve İLETİŞİM (diğerleri ile)</w:t>
      </w:r>
    </w:p>
    <w:p w:rsidR="0051360F" w:rsidRPr="00E14F3B" w:rsidRDefault="0051360F" w:rsidP="0051360F">
      <w:pPr>
        <w:pStyle w:val="ListeParagraf"/>
        <w:numPr>
          <w:ilvl w:val="1"/>
          <w:numId w:val="1"/>
        </w:numPr>
        <w:spacing w:line="240" w:lineRule="auto"/>
        <w:jc w:val="both"/>
        <w:rPr>
          <w:rFonts w:ascii="Times New Roman" w:hAnsi="Times New Roman"/>
          <w:sz w:val="20"/>
          <w:szCs w:val="20"/>
        </w:rPr>
      </w:pPr>
      <w:r w:rsidRPr="00E14F3B">
        <w:rPr>
          <w:rFonts w:ascii="Times New Roman" w:hAnsi="Times New Roman"/>
          <w:sz w:val="20"/>
          <w:szCs w:val="20"/>
        </w:rPr>
        <w:t>İletişim (</w:t>
      </w:r>
      <w:proofErr w:type="spellStart"/>
      <w:r w:rsidRPr="00E14F3B">
        <w:rPr>
          <w:rFonts w:ascii="Times New Roman" w:hAnsi="Times New Roman"/>
          <w:sz w:val="20"/>
          <w:szCs w:val="20"/>
        </w:rPr>
        <w:t>Communication</w:t>
      </w:r>
      <w:proofErr w:type="spellEnd"/>
      <w:r w:rsidRPr="00E14F3B">
        <w:rPr>
          <w:rFonts w:ascii="Times New Roman" w:hAnsi="Times New Roman"/>
          <w:sz w:val="20"/>
          <w:szCs w:val="20"/>
        </w:rPr>
        <w:t>)</w:t>
      </w:r>
    </w:p>
    <w:p w:rsidR="0051360F" w:rsidRPr="00E14F3B" w:rsidRDefault="0051360F" w:rsidP="0051360F">
      <w:pPr>
        <w:pStyle w:val="ListeParagraf"/>
        <w:numPr>
          <w:ilvl w:val="1"/>
          <w:numId w:val="1"/>
        </w:numPr>
        <w:spacing w:line="240" w:lineRule="auto"/>
        <w:jc w:val="both"/>
        <w:rPr>
          <w:rFonts w:ascii="Times New Roman" w:hAnsi="Times New Roman"/>
          <w:sz w:val="20"/>
          <w:szCs w:val="20"/>
        </w:rPr>
      </w:pPr>
      <w:r w:rsidRPr="00E14F3B">
        <w:rPr>
          <w:rFonts w:ascii="Times New Roman" w:hAnsi="Times New Roman"/>
          <w:sz w:val="20"/>
          <w:szCs w:val="20"/>
        </w:rPr>
        <w:t>Okuryazarlık (</w:t>
      </w:r>
      <w:proofErr w:type="spellStart"/>
      <w:r w:rsidRPr="00E14F3B">
        <w:rPr>
          <w:rFonts w:ascii="Times New Roman" w:hAnsi="Times New Roman"/>
          <w:sz w:val="20"/>
          <w:szCs w:val="20"/>
        </w:rPr>
        <w:t>Literacy</w:t>
      </w:r>
      <w:proofErr w:type="spellEnd"/>
      <w:r w:rsidRPr="00E14F3B">
        <w:rPr>
          <w:rFonts w:ascii="Times New Roman" w:hAnsi="Times New Roman"/>
          <w:sz w:val="20"/>
          <w:szCs w:val="20"/>
        </w:rPr>
        <w:t>)</w:t>
      </w:r>
    </w:p>
    <w:p w:rsidR="0051360F" w:rsidRPr="00E14F3B" w:rsidRDefault="0051360F" w:rsidP="0051360F">
      <w:pPr>
        <w:pStyle w:val="ListeParagraf"/>
        <w:numPr>
          <w:ilvl w:val="1"/>
          <w:numId w:val="1"/>
        </w:numPr>
        <w:spacing w:line="240" w:lineRule="auto"/>
        <w:jc w:val="both"/>
        <w:rPr>
          <w:rFonts w:ascii="Times New Roman" w:hAnsi="Times New Roman"/>
          <w:sz w:val="20"/>
          <w:szCs w:val="20"/>
        </w:rPr>
      </w:pPr>
      <w:r w:rsidRPr="00E14F3B">
        <w:rPr>
          <w:rFonts w:ascii="Times New Roman" w:hAnsi="Times New Roman"/>
          <w:sz w:val="20"/>
          <w:szCs w:val="20"/>
        </w:rPr>
        <w:t>Ticaret (Commerce)</w:t>
      </w:r>
    </w:p>
    <w:p w:rsidR="0051360F" w:rsidRPr="00E14F3B" w:rsidRDefault="0051360F" w:rsidP="0051360F">
      <w:pPr>
        <w:pStyle w:val="ListeParagraf"/>
        <w:numPr>
          <w:ilvl w:val="0"/>
          <w:numId w:val="1"/>
        </w:numPr>
        <w:spacing w:line="240" w:lineRule="auto"/>
        <w:jc w:val="both"/>
        <w:rPr>
          <w:rFonts w:ascii="Times New Roman" w:hAnsi="Times New Roman"/>
          <w:sz w:val="20"/>
          <w:szCs w:val="20"/>
        </w:rPr>
      </w:pPr>
      <w:r w:rsidRPr="00E14F3B">
        <w:rPr>
          <w:rFonts w:ascii="Times New Roman" w:hAnsi="Times New Roman"/>
          <w:sz w:val="20"/>
          <w:szCs w:val="20"/>
        </w:rPr>
        <w:t>KORU (Kendini ve diğerlerini)</w:t>
      </w:r>
    </w:p>
    <w:p w:rsidR="0051360F" w:rsidRPr="00E14F3B" w:rsidRDefault="0051360F" w:rsidP="0051360F">
      <w:pPr>
        <w:pStyle w:val="ListeParagraf"/>
        <w:numPr>
          <w:ilvl w:val="1"/>
          <w:numId w:val="1"/>
        </w:numPr>
        <w:spacing w:line="240" w:lineRule="auto"/>
        <w:jc w:val="both"/>
        <w:rPr>
          <w:rFonts w:ascii="Times New Roman" w:hAnsi="Times New Roman"/>
          <w:sz w:val="20"/>
          <w:szCs w:val="20"/>
        </w:rPr>
      </w:pPr>
      <w:r w:rsidRPr="00E14F3B">
        <w:rPr>
          <w:rFonts w:ascii="Times New Roman" w:hAnsi="Times New Roman"/>
          <w:sz w:val="20"/>
          <w:szCs w:val="20"/>
        </w:rPr>
        <w:t>Hak ve Sorumluluklar (</w:t>
      </w:r>
      <w:proofErr w:type="spellStart"/>
      <w:r w:rsidRPr="00E14F3B">
        <w:rPr>
          <w:rFonts w:ascii="Times New Roman" w:hAnsi="Times New Roman"/>
          <w:sz w:val="20"/>
          <w:szCs w:val="20"/>
        </w:rPr>
        <w:t>Rights</w:t>
      </w:r>
      <w:proofErr w:type="spellEnd"/>
      <w:r w:rsidRPr="00E14F3B">
        <w:rPr>
          <w:rFonts w:ascii="Times New Roman" w:hAnsi="Times New Roman"/>
          <w:sz w:val="20"/>
          <w:szCs w:val="20"/>
        </w:rPr>
        <w:t xml:space="preserve"> </w:t>
      </w:r>
      <w:proofErr w:type="spellStart"/>
      <w:r w:rsidRPr="00E14F3B">
        <w:rPr>
          <w:rFonts w:ascii="Times New Roman" w:hAnsi="Times New Roman"/>
          <w:sz w:val="20"/>
          <w:szCs w:val="20"/>
        </w:rPr>
        <w:t>and</w:t>
      </w:r>
      <w:proofErr w:type="spellEnd"/>
      <w:r w:rsidRPr="00E14F3B">
        <w:rPr>
          <w:rFonts w:ascii="Times New Roman" w:hAnsi="Times New Roman"/>
          <w:sz w:val="20"/>
          <w:szCs w:val="20"/>
        </w:rPr>
        <w:t xml:space="preserve"> </w:t>
      </w:r>
      <w:proofErr w:type="spellStart"/>
      <w:r w:rsidRPr="00E14F3B">
        <w:rPr>
          <w:rFonts w:ascii="Times New Roman" w:hAnsi="Times New Roman"/>
          <w:sz w:val="20"/>
          <w:szCs w:val="20"/>
        </w:rPr>
        <w:t>Responsibility</w:t>
      </w:r>
      <w:proofErr w:type="spellEnd"/>
      <w:r w:rsidRPr="00E14F3B">
        <w:rPr>
          <w:rFonts w:ascii="Times New Roman" w:hAnsi="Times New Roman"/>
          <w:sz w:val="20"/>
          <w:szCs w:val="20"/>
        </w:rPr>
        <w:t>)</w:t>
      </w:r>
    </w:p>
    <w:p w:rsidR="0051360F" w:rsidRPr="00E14F3B" w:rsidRDefault="0051360F" w:rsidP="0051360F">
      <w:pPr>
        <w:pStyle w:val="ListeParagraf"/>
        <w:numPr>
          <w:ilvl w:val="1"/>
          <w:numId w:val="1"/>
        </w:numPr>
        <w:spacing w:line="240" w:lineRule="auto"/>
        <w:jc w:val="both"/>
        <w:rPr>
          <w:rFonts w:ascii="Times New Roman" w:hAnsi="Times New Roman"/>
          <w:sz w:val="20"/>
          <w:szCs w:val="20"/>
        </w:rPr>
      </w:pPr>
      <w:r w:rsidRPr="00E14F3B">
        <w:rPr>
          <w:rFonts w:ascii="Times New Roman" w:hAnsi="Times New Roman"/>
          <w:sz w:val="20"/>
          <w:szCs w:val="20"/>
        </w:rPr>
        <w:t>Güvenlik (</w:t>
      </w:r>
      <w:proofErr w:type="spellStart"/>
      <w:r w:rsidRPr="00E14F3B">
        <w:rPr>
          <w:rFonts w:ascii="Times New Roman" w:hAnsi="Times New Roman"/>
          <w:sz w:val="20"/>
          <w:szCs w:val="20"/>
        </w:rPr>
        <w:t>Safety</w:t>
      </w:r>
      <w:proofErr w:type="spellEnd"/>
      <w:r w:rsidRPr="00E14F3B">
        <w:rPr>
          <w:rFonts w:ascii="Times New Roman" w:hAnsi="Times New Roman"/>
          <w:sz w:val="20"/>
          <w:szCs w:val="20"/>
        </w:rPr>
        <w:t>-Security)</w:t>
      </w:r>
    </w:p>
    <w:p w:rsidR="0051360F" w:rsidRPr="00E14F3B" w:rsidRDefault="0051360F" w:rsidP="0051360F">
      <w:pPr>
        <w:pStyle w:val="ListeParagraf"/>
        <w:numPr>
          <w:ilvl w:val="1"/>
          <w:numId w:val="1"/>
        </w:numPr>
        <w:spacing w:line="240" w:lineRule="auto"/>
        <w:jc w:val="both"/>
        <w:rPr>
          <w:rFonts w:ascii="Times New Roman" w:hAnsi="Times New Roman"/>
          <w:sz w:val="20"/>
          <w:szCs w:val="20"/>
        </w:rPr>
      </w:pPr>
      <w:r w:rsidRPr="00E14F3B">
        <w:rPr>
          <w:rFonts w:ascii="Times New Roman" w:hAnsi="Times New Roman"/>
          <w:sz w:val="20"/>
          <w:szCs w:val="20"/>
        </w:rPr>
        <w:t>Sağlık (</w:t>
      </w:r>
      <w:proofErr w:type="spellStart"/>
      <w:r w:rsidRPr="00E14F3B">
        <w:rPr>
          <w:rFonts w:ascii="Times New Roman" w:hAnsi="Times New Roman"/>
          <w:sz w:val="20"/>
          <w:szCs w:val="20"/>
        </w:rPr>
        <w:t>Health</w:t>
      </w:r>
      <w:proofErr w:type="spellEnd"/>
      <w:r w:rsidRPr="00E14F3B">
        <w:rPr>
          <w:rFonts w:ascii="Times New Roman" w:hAnsi="Times New Roman"/>
          <w:sz w:val="20"/>
          <w:szCs w:val="20"/>
        </w:rPr>
        <w:t xml:space="preserve"> </w:t>
      </w:r>
      <w:proofErr w:type="spellStart"/>
      <w:r w:rsidRPr="00E14F3B">
        <w:rPr>
          <w:rFonts w:ascii="Times New Roman" w:hAnsi="Times New Roman"/>
          <w:sz w:val="20"/>
          <w:szCs w:val="20"/>
        </w:rPr>
        <w:t>and</w:t>
      </w:r>
      <w:proofErr w:type="spellEnd"/>
      <w:r w:rsidRPr="00E14F3B">
        <w:rPr>
          <w:rFonts w:ascii="Times New Roman" w:hAnsi="Times New Roman"/>
          <w:sz w:val="20"/>
          <w:szCs w:val="20"/>
        </w:rPr>
        <w:t xml:space="preserve"> </w:t>
      </w:r>
      <w:proofErr w:type="spellStart"/>
      <w:r w:rsidRPr="00E14F3B">
        <w:rPr>
          <w:rFonts w:ascii="Times New Roman" w:hAnsi="Times New Roman"/>
          <w:sz w:val="20"/>
          <w:szCs w:val="20"/>
        </w:rPr>
        <w:t>Welfare</w:t>
      </w:r>
      <w:proofErr w:type="spellEnd"/>
      <w:r w:rsidRPr="00E14F3B">
        <w:rPr>
          <w:rFonts w:ascii="Times New Roman" w:hAnsi="Times New Roman"/>
          <w:sz w:val="20"/>
          <w:szCs w:val="20"/>
        </w:rPr>
        <w:t>)</w:t>
      </w:r>
    </w:p>
    <w:p w:rsidR="0051360F" w:rsidRDefault="0051360F" w:rsidP="0051360F">
      <w:pPr>
        <w:jc w:val="both"/>
        <w:rPr>
          <w:sz w:val="20"/>
          <w:szCs w:val="20"/>
        </w:rPr>
      </w:pPr>
      <w:r w:rsidRPr="00E14F3B">
        <w:rPr>
          <w:sz w:val="20"/>
          <w:szCs w:val="20"/>
        </w:rPr>
        <w:t xml:space="preserve">Görüldüğü üzere yukarıda listelenen dokuz maddenin her biri dijital vatandaşların dijital dünyadaki hak ve sorumluluklarını farklı açılardan ele alan ve teknolojiyi uygun bir biçimde kullanmalarına yardımcı nitelik taşıyan noktalara odaklanmıştır. Bu bağlamda, dijital vatandaşlığın, kişilerin </w:t>
      </w:r>
      <w:proofErr w:type="gramStart"/>
      <w:r w:rsidRPr="00E14F3B">
        <w:rPr>
          <w:sz w:val="20"/>
          <w:szCs w:val="20"/>
        </w:rPr>
        <w:t>online</w:t>
      </w:r>
      <w:proofErr w:type="gramEnd"/>
      <w:r w:rsidRPr="00E14F3B">
        <w:rPr>
          <w:sz w:val="20"/>
          <w:szCs w:val="20"/>
        </w:rPr>
        <w:t xml:space="preserve"> davranışlarının güvenli, olumlu ve üretici olmasına vurgu yapılmaktadır </w:t>
      </w:r>
      <w:r w:rsidR="008E50BF">
        <w:rPr>
          <w:sz w:val="20"/>
          <w:szCs w:val="20"/>
        </w:rPr>
        <w:t>[31]</w:t>
      </w:r>
      <w:r w:rsidRPr="00E14F3B">
        <w:rPr>
          <w:sz w:val="20"/>
          <w:szCs w:val="20"/>
        </w:rPr>
        <w:t xml:space="preserve">. Dijital vatandaşlığın kapsamı, </w:t>
      </w:r>
      <w:proofErr w:type="gramStart"/>
      <w:r w:rsidRPr="00E14F3B">
        <w:rPr>
          <w:sz w:val="20"/>
          <w:szCs w:val="20"/>
        </w:rPr>
        <w:t>online</w:t>
      </w:r>
      <w:proofErr w:type="gramEnd"/>
      <w:r w:rsidRPr="00E14F3B">
        <w:rPr>
          <w:sz w:val="20"/>
          <w:szCs w:val="20"/>
        </w:rPr>
        <w:t xml:space="preserve"> tehlikelerin farkında olmak ve bu tehlikelerden korunmakla sınırlı olmayıp güvenli alanlar ve topluluklar oluşturma, kişisel bilgilerin nasıl yönetileceğinin bilme, online dünyada akıllı hareket edebilme ve diğerlerini de bu anlamda teşvik edebilmeyi de içermektedir </w:t>
      </w:r>
      <w:r w:rsidR="008E50BF">
        <w:rPr>
          <w:sz w:val="20"/>
          <w:szCs w:val="20"/>
        </w:rPr>
        <w:t>[31]</w:t>
      </w:r>
      <w:r w:rsidRPr="00E14F3B">
        <w:rPr>
          <w:sz w:val="20"/>
          <w:szCs w:val="20"/>
        </w:rPr>
        <w:t>.</w:t>
      </w:r>
    </w:p>
    <w:p w:rsidR="00B52FE3" w:rsidRPr="00E14F3B" w:rsidRDefault="00B52FE3" w:rsidP="0051360F">
      <w:pPr>
        <w:jc w:val="both"/>
        <w:rPr>
          <w:sz w:val="20"/>
          <w:szCs w:val="20"/>
        </w:rPr>
      </w:pPr>
    </w:p>
    <w:p w:rsidR="0051360F" w:rsidRPr="00E14F3B" w:rsidRDefault="0051360F" w:rsidP="0051360F">
      <w:pPr>
        <w:jc w:val="both"/>
        <w:rPr>
          <w:sz w:val="20"/>
          <w:szCs w:val="20"/>
        </w:rPr>
      </w:pPr>
      <w:r w:rsidRPr="00E14F3B">
        <w:rPr>
          <w:sz w:val="20"/>
          <w:szCs w:val="20"/>
        </w:rPr>
        <w:t xml:space="preserve">Sonuç olarak, dijital vatandaşlık kavramı </w:t>
      </w:r>
      <w:r w:rsidRPr="00E14F3B">
        <w:rPr>
          <w:sz w:val="20"/>
          <w:szCs w:val="20"/>
        </w:rPr>
        <w:lastRenderedPageBreak/>
        <w:t xml:space="preserve">içinde yaşadığımız dijital dünyanın yeni bireyleri, çocuklara yönelik olarak onları teknoloji kullanan bir toplumuna hazırlama amacı taşır. Dijital dünyanın bilinçli vatandaşları olarak kendilerine sunulan </w:t>
      </w:r>
      <w:proofErr w:type="gramStart"/>
      <w:r w:rsidRPr="00E14F3B">
        <w:rPr>
          <w:sz w:val="20"/>
          <w:szCs w:val="20"/>
        </w:rPr>
        <w:t>imkan</w:t>
      </w:r>
      <w:proofErr w:type="gramEnd"/>
      <w:r w:rsidRPr="00E14F3B">
        <w:rPr>
          <w:sz w:val="20"/>
          <w:szCs w:val="20"/>
        </w:rPr>
        <w:t xml:space="preserve"> ve olanaklardan en iyi şekilde yararlanmalarını sağlamak üzere dikkat edilmesi gereken noktaları belirlemek ve bunları hayata geçirmekle dijital vatandaşlığın anlamını bulması sağlanmaktadır.  </w:t>
      </w:r>
    </w:p>
    <w:p w:rsidR="0051360F" w:rsidRPr="00E14F3B" w:rsidRDefault="0051360F" w:rsidP="0051360F">
      <w:pPr>
        <w:jc w:val="both"/>
        <w:rPr>
          <w:sz w:val="20"/>
          <w:szCs w:val="20"/>
        </w:rPr>
      </w:pPr>
    </w:p>
    <w:p w:rsidR="00A25A6A" w:rsidRDefault="004A753B">
      <w:pPr>
        <w:pStyle w:val="Style7"/>
        <w:widowControl/>
        <w:rPr>
          <w:rStyle w:val="FontStyle32"/>
        </w:rPr>
      </w:pPr>
      <w:r>
        <w:rPr>
          <w:rStyle w:val="FontStyle32"/>
        </w:rPr>
        <w:t xml:space="preserve">4. </w:t>
      </w:r>
      <w:r w:rsidR="00A25A6A">
        <w:rPr>
          <w:rStyle w:val="FontStyle32"/>
        </w:rPr>
        <w:t>Akıllı Şehirler</w:t>
      </w:r>
    </w:p>
    <w:p w:rsidR="00B52FE3" w:rsidRDefault="00B52FE3">
      <w:pPr>
        <w:pStyle w:val="Style7"/>
        <w:widowControl/>
        <w:rPr>
          <w:rStyle w:val="FontStyle32"/>
        </w:rPr>
      </w:pPr>
    </w:p>
    <w:p w:rsidR="00A25A6A" w:rsidRPr="0077339B" w:rsidRDefault="00A25A6A" w:rsidP="00A25A6A">
      <w:pPr>
        <w:jc w:val="both"/>
        <w:rPr>
          <w:sz w:val="20"/>
          <w:szCs w:val="20"/>
        </w:rPr>
      </w:pPr>
      <w:r w:rsidRPr="0077339B">
        <w:rPr>
          <w:sz w:val="20"/>
          <w:szCs w:val="20"/>
        </w:rPr>
        <w:t xml:space="preserve">Akıllı şehir, bireylerin hayatlarında ekonomik düzenlemelere, sosyal yönetim ve halk hizmetlerinden pazar kontrolüne kadar pek çok alanda Bilgi ve İletişim Teknolojileri (BİT)'in kullanıldığı bir şehirdir </w:t>
      </w:r>
      <w:r w:rsidR="008E50BF">
        <w:rPr>
          <w:sz w:val="20"/>
          <w:szCs w:val="20"/>
        </w:rPr>
        <w:t>[32]</w:t>
      </w:r>
      <w:r w:rsidRPr="0077339B">
        <w:rPr>
          <w:sz w:val="20"/>
          <w:szCs w:val="20"/>
        </w:rPr>
        <w:t>[</w:t>
      </w:r>
      <w:r w:rsidR="008B2097">
        <w:rPr>
          <w:sz w:val="20"/>
          <w:szCs w:val="20"/>
        </w:rPr>
        <w:t>33</w:t>
      </w:r>
      <w:r w:rsidRPr="0077339B">
        <w:rPr>
          <w:sz w:val="20"/>
          <w:szCs w:val="20"/>
        </w:rPr>
        <w:t xml:space="preserve">]. Akıllı şehir; şehrin toplam zekâsını güçlendirmek için; fiziksel, sosyal, bilgi teknolojisi ve iş dünyasına dayalı altyapının birbirine bağlanmasıdır </w:t>
      </w:r>
      <w:r w:rsidR="008B2097">
        <w:rPr>
          <w:sz w:val="20"/>
          <w:szCs w:val="20"/>
        </w:rPr>
        <w:t>[34</w:t>
      </w:r>
      <w:r w:rsidRPr="0077339B">
        <w:rPr>
          <w:sz w:val="20"/>
          <w:szCs w:val="20"/>
        </w:rPr>
        <w:t>].</w:t>
      </w:r>
    </w:p>
    <w:p w:rsidR="00B52FE3" w:rsidRDefault="00B52FE3" w:rsidP="00A25A6A">
      <w:pPr>
        <w:jc w:val="both"/>
        <w:rPr>
          <w:sz w:val="20"/>
          <w:szCs w:val="20"/>
        </w:rPr>
      </w:pPr>
    </w:p>
    <w:p w:rsidR="00A25A6A" w:rsidRPr="0077339B" w:rsidRDefault="00A25A6A" w:rsidP="00A25A6A">
      <w:pPr>
        <w:jc w:val="both"/>
        <w:rPr>
          <w:sz w:val="20"/>
          <w:szCs w:val="20"/>
        </w:rPr>
      </w:pPr>
      <w:r w:rsidRPr="0077339B">
        <w:rPr>
          <w:sz w:val="20"/>
          <w:szCs w:val="20"/>
        </w:rPr>
        <w:t xml:space="preserve">Akıllı şehir kavramı; ekonomi, yönetişim, insan, </w:t>
      </w:r>
      <w:proofErr w:type="spellStart"/>
      <w:r w:rsidRPr="0077339B">
        <w:rPr>
          <w:sz w:val="20"/>
          <w:szCs w:val="20"/>
        </w:rPr>
        <w:t>mobilite</w:t>
      </w:r>
      <w:proofErr w:type="spellEnd"/>
      <w:r w:rsidRPr="0077339B">
        <w:rPr>
          <w:sz w:val="20"/>
          <w:szCs w:val="20"/>
        </w:rPr>
        <w:t xml:space="preserve">, çevre, yaşam algılarında ileriye dönük bir şekilde öz-kararlı, bağımsız ve farkında vatandaşların bağış ve faaliyetlerin akıllı birleşimi olarak da tanımlanabilmektedir </w:t>
      </w:r>
      <w:r w:rsidR="008B2097">
        <w:rPr>
          <w:sz w:val="20"/>
          <w:szCs w:val="20"/>
        </w:rPr>
        <w:t>[35]</w:t>
      </w:r>
      <w:r w:rsidRPr="0077339B">
        <w:rPr>
          <w:sz w:val="20"/>
          <w:szCs w:val="20"/>
        </w:rPr>
        <w:t xml:space="preserve">. Bu akıllı birleşimden kasıt; yollar, köprüler, raylı ulaşım sistemleri, havaalanları, limanlar gibi ulaşım türleri, iletişim, su, enerji </w:t>
      </w:r>
      <w:r w:rsidR="008B2097">
        <w:rPr>
          <w:sz w:val="20"/>
          <w:szCs w:val="20"/>
        </w:rPr>
        <w:t>[36]</w:t>
      </w:r>
      <w:r w:rsidRPr="0077339B">
        <w:rPr>
          <w:sz w:val="20"/>
          <w:szCs w:val="20"/>
        </w:rPr>
        <w:t xml:space="preserve">, eğitim, sağlık hizmetleri, güvenlik </w:t>
      </w:r>
      <w:r w:rsidR="008B2097">
        <w:rPr>
          <w:sz w:val="20"/>
          <w:szCs w:val="20"/>
        </w:rPr>
        <w:t>[37]</w:t>
      </w:r>
      <w:r w:rsidRPr="0077339B">
        <w:rPr>
          <w:sz w:val="20"/>
          <w:szCs w:val="20"/>
        </w:rPr>
        <w:t xml:space="preserve"> , insan kaynakları, çalışma kaynakları, sosyal ve ilişkisel kaynaklar ve çevresel etkenler </w:t>
      </w:r>
      <w:r w:rsidR="008B2097">
        <w:rPr>
          <w:sz w:val="20"/>
          <w:szCs w:val="20"/>
        </w:rPr>
        <w:t>[38]</w:t>
      </w:r>
      <w:r w:rsidRPr="0077339B">
        <w:rPr>
          <w:sz w:val="20"/>
          <w:szCs w:val="20"/>
        </w:rPr>
        <w:t xml:space="preserve"> gibi alanları barındırmaktadır.</w:t>
      </w:r>
    </w:p>
    <w:p w:rsidR="00B52FE3" w:rsidRDefault="00B52FE3" w:rsidP="00A25A6A">
      <w:pPr>
        <w:jc w:val="both"/>
        <w:rPr>
          <w:sz w:val="20"/>
          <w:szCs w:val="20"/>
        </w:rPr>
      </w:pPr>
    </w:p>
    <w:p w:rsidR="00A25A6A" w:rsidRPr="0077339B" w:rsidRDefault="00A25A6A" w:rsidP="00A25A6A">
      <w:pPr>
        <w:jc w:val="both"/>
        <w:rPr>
          <w:sz w:val="20"/>
          <w:szCs w:val="20"/>
          <w:lang w:val="en-US"/>
        </w:rPr>
      </w:pPr>
      <w:r w:rsidRPr="0077339B">
        <w:rPr>
          <w:sz w:val="20"/>
          <w:szCs w:val="20"/>
        </w:rPr>
        <w:t>Literatürdeki tanımlar göz önüne alındığında neredeyse hepsinin ortak noktası şehir y</w:t>
      </w:r>
      <w:r w:rsidR="004733B9">
        <w:rPr>
          <w:sz w:val="20"/>
          <w:szCs w:val="20"/>
        </w:rPr>
        <w:t xml:space="preserve">aşamını kolaylaştırmak için </w:t>
      </w:r>
      <w:proofErr w:type="spellStart"/>
      <w:r w:rsidR="004733B9">
        <w:rPr>
          <w:sz w:val="20"/>
          <w:szCs w:val="20"/>
        </w:rPr>
        <w:t>BİT’</w:t>
      </w:r>
      <w:r w:rsidRPr="0077339B">
        <w:rPr>
          <w:sz w:val="20"/>
          <w:szCs w:val="20"/>
        </w:rPr>
        <w:t>in</w:t>
      </w:r>
      <w:proofErr w:type="spellEnd"/>
      <w:r w:rsidRPr="0077339B">
        <w:rPr>
          <w:sz w:val="20"/>
          <w:szCs w:val="20"/>
        </w:rPr>
        <w:t xml:space="preserve"> kullanılmasıdır. Dünyadaki şehirlerin nüfusları ve gelecekte şehirlerde yaşaması tahmin edilen insan sayıları göz önüne alındığında; akıllı şehirler ve bu şehirlerde BİT kullanılarak üretilecek akıllı çözümlere ihtiyaç olacağı bir gerçektir. 2030 yılında dünya nüfusunun %60</w:t>
      </w:r>
      <w:r w:rsidR="004733B9">
        <w:rPr>
          <w:sz w:val="20"/>
          <w:szCs w:val="20"/>
        </w:rPr>
        <w:t>’</w:t>
      </w:r>
      <w:r w:rsidRPr="0077339B">
        <w:rPr>
          <w:sz w:val="20"/>
          <w:szCs w:val="20"/>
        </w:rPr>
        <w:t xml:space="preserve">ının şehirlerde yaşayacağı tahmin edilmekte iken </w:t>
      </w:r>
      <w:r w:rsidR="008B2097">
        <w:rPr>
          <w:sz w:val="20"/>
          <w:szCs w:val="20"/>
        </w:rPr>
        <w:t>[39]</w:t>
      </w:r>
      <w:r w:rsidRPr="0077339B">
        <w:rPr>
          <w:sz w:val="20"/>
          <w:szCs w:val="20"/>
        </w:rPr>
        <w:t xml:space="preserve"> günümüzde bile dünya üzerinde 400 den fazla şehrin nüfusu 1 milyonu aşmış durumdadır. </w:t>
      </w:r>
    </w:p>
    <w:p w:rsidR="00B52FE3" w:rsidRDefault="00B52FE3" w:rsidP="00A25A6A">
      <w:pPr>
        <w:jc w:val="both"/>
        <w:rPr>
          <w:sz w:val="20"/>
          <w:szCs w:val="20"/>
        </w:rPr>
      </w:pPr>
    </w:p>
    <w:p w:rsidR="00A25A6A" w:rsidRPr="0077339B" w:rsidRDefault="00A25A6A" w:rsidP="00A25A6A">
      <w:pPr>
        <w:jc w:val="both"/>
        <w:rPr>
          <w:sz w:val="20"/>
          <w:szCs w:val="20"/>
        </w:rPr>
      </w:pPr>
      <w:r w:rsidRPr="0077339B">
        <w:rPr>
          <w:sz w:val="20"/>
          <w:szCs w:val="20"/>
        </w:rPr>
        <w:t xml:space="preserve">Nüfus artışı ile birlikte doğal kaynakların azalması, hava kirliliği ve trafik sıkışıklığı gibi sorunlarda beraberinde gelmektedir. Akıllı şehirler, bu sorunlarla baş edebilecek akıllı çözümleri geliştirmelidir. Özellikle araç sayısının da artması ile şehirlerde trafik sıkışıklığı sorunu günümüzün en önemli sorunlarından biri haline gelmiştir. İnsanların bu sorunla baş edebilmek için özellikle mobil cihazlardan anlık trafik durumu bilgilerine ihtiyaç duyar hale gelmiştir. Bu durum günümüzde anlık bilgilere olan ihtiyacın bir kanıtıdır. </w:t>
      </w:r>
    </w:p>
    <w:p w:rsidR="00B52FE3" w:rsidRDefault="00B52FE3" w:rsidP="00A25A6A">
      <w:pPr>
        <w:jc w:val="both"/>
        <w:rPr>
          <w:sz w:val="20"/>
          <w:szCs w:val="20"/>
        </w:rPr>
      </w:pPr>
    </w:p>
    <w:p w:rsidR="00A25A6A" w:rsidRPr="0077339B" w:rsidRDefault="00A25A6A" w:rsidP="00A25A6A">
      <w:pPr>
        <w:jc w:val="both"/>
        <w:rPr>
          <w:sz w:val="20"/>
          <w:szCs w:val="20"/>
        </w:rPr>
      </w:pPr>
      <w:r w:rsidRPr="0077339B">
        <w:rPr>
          <w:sz w:val="20"/>
          <w:szCs w:val="20"/>
        </w:rPr>
        <w:t xml:space="preserve">Trafik verisi örneğinde olduğu gibi bu verinin elde edilmesi ve anlamlı bir bütün halinde sunulabilmesi için çeşitli </w:t>
      </w:r>
      <w:proofErr w:type="spellStart"/>
      <w:r w:rsidRPr="0077339B">
        <w:rPr>
          <w:sz w:val="20"/>
          <w:szCs w:val="20"/>
        </w:rPr>
        <w:t>sensörlere</w:t>
      </w:r>
      <w:proofErr w:type="spellEnd"/>
      <w:r w:rsidRPr="0077339B">
        <w:rPr>
          <w:sz w:val="20"/>
          <w:szCs w:val="20"/>
        </w:rPr>
        <w:t xml:space="preserve"> ve aktarım kanallarına ihtiyaç duyulmaktadır. Bu </w:t>
      </w:r>
      <w:proofErr w:type="spellStart"/>
      <w:r w:rsidRPr="0077339B">
        <w:rPr>
          <w:sz w:val="20"/>
          <w:szCs w:val="20"/>
        </w:rPr>
        <w:t>teknojilerden</w:t>
      </w:r>
      <w:proofErr w:type="spellEnd"/>
      <w:r w:rsidRPr="0077339B">
        <w:rPr>
          <w:sz w:val="20"/>
          <w:szCs w:val="20"/>
        </w:rPr>
        <w:t xml:space="preserve"> birisi de Makineler Arası İletişim (M2M) </w:t>
      </w:r>
      <w:proofErr w:type="spellStart"/>
      <w:r w:rsidRPr="0077339B">
        <w:rPr>
          <w:sz w:val="20"/>
          <w:szCs w:val="20"/>
        </w:rPr>
        <w:t>dir</w:t>
      </w:r>
      <w:proofErr w:type="spellEnd"/>
      <w:r w:rsidRPr="0077339B">
        <w:rPr>
          <w:sz w:val="20"/>
          <w:szCs w:val="20"/>
        </w:rPr>
        <w:t xml:space="preserve">. M2M kullanılarak internet aracılığı ile bu </w:t>
      </w:r>
      <w:proofErr w:type="spellStart"/>
      <w:r w:rsidRPr="0077339B">
        <w:rPr>
          <w:sz w:val="20"/>
          <w:szCs w:val="20"/>
        </w:rPr>
        <w:t>sensör</w:t>
      </w:r>
      <w:proofErr w:type="spellEnd"/>
      <w:r w:rsidRPr="0077339B">
        <w:rPr>
          <w:sz w:val="20"/>
          <w:szCs w:val="20"/>
        </w:rPr>
        <w:t xml:space="preserve"> verileri merkeze ulaştırılmaktadır. Türkiye'deki M2M </w:t>
      </w:r>
      <w:proofErr w:type="gramStart"/>
      <w:r w:rsidRPr="0077339B">
        <w:rPr>
          <w:sz w:val="20"/>
          <w:szCs w:val="20"/>
        </w:rPr>
        <w:t>abone  sayıları</w:t>
      </w:r>
      <w:proofErr w:type="gramEnd"/>
      <w:r w:rsidRPr="0077339B">
        <w:rPr>
          <w:sz w:val="20"/>
          <w:szCs w:val="20"/>
        </w:rPr>
        <w:t xml:space="preserve"> incelendiğinde 2013 yılı 3.çeyreğinde 2 milyon abone sayısına ulaştığı görülmektedir (şekil </w:t>
      </w:r>
      <w:r w:rsidR="005C6124">
        <w:rPr>
          <w:sz w:val="20"/>
          <w:szCs w:val="20"/>
        </w:rPr>
        <w:t>2</w:t>
      </w:r>
      <w:r w:rsidRPr="0077339B">
        <w:rPr>
          <w:sz w:val="20"/>
          <w:szCs w:val="20"/>
        </w:rPr>
        <w:t xml:space="preserve">) . Dünya verilerine bakıldığında ise 2013 yılında yaklaşık 170 milyon, 2018 yılı tahminlerine göre 500 milyon abone sayısına ulaşması beklenmektedir (şekil </w:t>
      </w:r>
      <w:r w:rsidR="005C6124">
        <w:rPr>
          <w:sz w:val="20"/>
          <w:szCs w:val="20"/>
        </w:rPr>
        <w:t>3</w:t>
      </w:r>
      <w:r w:rsidRPr="0077339B">
        <w:rPr>
          <w:sz w:val="20"/>
          <w:szCs w:val="20"/>
        </w:rPr>
        <w:t xml:space="preserve">).  </w:t>
      </w:r>
    </w:p>
    <w:p w:rsidR="00A25A6A" w:rsidRPr="0077339B" w:rsidRDefault="001218EF" w:rsidP="00A25A6A">
      <w:pPr>
        <w:jc w:val="both"/>
        <w:rPr>
          <w:sz w:val="20"/>
          <w:szCs w:val="20"/>
        </w:rPr>
      </w:pPr>
      <w:r>
        <w:rPr>
          <w:noProof/>
          <w:sz w:val="20"/>
          <w:szCs w:val="20"/>
        </w:rPr>
        <w:drawing>
          <wp:inline distT="0" distB="0" distL="0" distR="0">
            <wp:extent cx="2244437" cy="1056904"/>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34" cstate="print"/>
                    <a:srcRect/>
                    <a:stretch>
                      <a:fillRect/>
                    </a:stretch>
                  </pic:blipFill>
                  <pic:spPr bwMode="auto">
                    <a:xfrm>
                      <a:off x="0" y="0"/>
                      <a:ext cx="2244437" cy="1056904"/>
                    </a:xfrm>
                    <a:prstGeom prst="rect">
                      <a:avLst/>
                    </a:prstGeom>
                    <a:noFill/>
                    <a:ln w="9525">
                      <a:noFill/>
                      <a:miter lim="800000"/>
                      <a:headEnd/>
                      <a:tailEnd/>
                    </a:ln>
                  </pic:spPr>
                </pic:pic>
              </a:graphicData>
            </a:graphic>
          </wp:inline>
        </w:drawing>
      </w:r>
    </w:p>
    <w:p w:rsidR="00A25A6A" w:rsidRPr="00A25A6A" w:rsidRDefault="00A25A6A" w:rsidP="00A25A6A">
      <w:pPr>
        <w:jc w:val="both"/>
        <w:rPr>
          <w:sz w:val="16"/>
          <w:szCs w:val="16"/>
        </w:rPr>
      </w:pPr>
      <w:r w:rsidRPr="00A25A6A">
        <w:rPr>
          <w:b/>
          <w:sz w:val="16"/>
          <w:szCs w:val="16"/>
        </w:rPr>
        <w:t>Şekil.</w:t>
      </w:r>
      <w:r w:rsidR="005C6124">
        <w:rPr>
          <w:b/>
          <w:sz w:val="16"/>
          <w:szCs w:val="16"/>
        </w:rPr>
        <w:t>2</w:t>
      </w:r>
      <w:r w:rsidRPr="00A25A6A">
        <w:rPr>
          <w:b/>
          <w:sz w:val="16"/>
          <w:szCs w:val="16"/>
        </w:rPr>
        <w:t xml:space="preserve"> </w:t>
      </w:r>
      <w:r w:rsidRPr="00A25A6A">
        <w:rPr>
          <w:sz w:val="16"/>
          <w:szCs w:val="16"/>
        </w:rPr>
        <w:t xml:space="preserve">Türkiye'deki M2M abone sayıları </w:t>
      </w:r>
      <w:r w:rsidR="008B2097">
        <w:rPr>
          <w:sz w:val="16"/>
          <w:szCs w:val="16"/>
        </w:rPr>
        <w:t>[40]</w:t>
      </w:r>
    </w:p>
    <w:p w:rsidR="00A25A6A" w:rsidRPr="0077339B" w:rsidRDefault="00A25A6A" w:rsidP="00A25A6A">
      <w:pPr>
        <w:jc w:val="both"/>
        <w:rPr>
          <w:sz w:val="20"/>
          <w:szCs w:val="20"/>
        </w:rPr>
      </w:pPr>
    </w:p>
    <w:p w:rsidR="00A25A6A" w:rsidRPr="0077339B" w:rsidRDefault="006D27BE" w:rsidP="00A25A6A">
      <w:pPr>
        <w:jc w:val="both"/>
        <w:rPr>
          <w:sz w:val="20"/>
          <w:szCs w:val="20"/>
        </w:rPr>
      </w:pPr>
      <w:r>
        <w:rPr>
          <w:noProof/>
          <w:sz w:val="20"/>
          <w:szCs w:val="20"/>
        </w:rPr>
        <w:drawing>
          <wp:inline distT="0" distB="0" distL="0" distR="0">
            <wp:extent cx="2239010" cy="1245235"/>
            <wp:effectExtent l="0" t="0" r="889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35" cstate="print">
                      <a:extLst>
                        <a:ext uri="{28A0092B-C50C-407E-A947-70E740481C1C}">
                          <a14:useLocalDpi xmlns:a14="http://schemas.microsoft.com/office/drawing/2010/main" val="0"/>
                        </a:ext>
                      </a:extLst>
                    </a:blip>
                    <a:srcRect b="10477"/>
                    <a:stretch>
                      <a:fillRect/>
                    </a:stretch>
                  </pic:blipFill>
                  <pic:spPr bwMode="auto">
                    <a:xfrm>
                      <a:off x="0" y="0"/>
                      <a:ext cx="2239010" cy="1245235"/>
                    </a:xfrm>
                    <a:prstGeom prst="rect">
                      <a:avLst/>
                    </a:prstGeom>
                    <a:noFill/>
                    <a:ln>
                      <a:noFill/>
                    </a:ln>
                  </pic:spPr>
                </pic:pic>
              </a:graphicData>
            </a:graphic>
          </wp:inline>
        </w:drawing>
      </w:r>
    </w:p>
    <w:p w:rsidR="00A25A6A" w:rsidRPr="00A25A6A" w:rsidRDefault="00A25A6A" w:rsidP="00A25A6A">
      <w:pPr>
        <w:jc w:val="both"/>
        <w:rPr>
          <w:sz w:val="16"/>
          <w:szCs w:val="16"/>
        </w:rPr>
      </w:pPr>
      <w:r w:rsidRPr="00A25A6A">
        <w:rPr>
          <w:b/>
          <w:sz w:val="16"/>
          <w:szCs w:val="16"/>
        </w:rPr>
        <w:t>Şekil.</w:t>
      </w:r>
      <w:r w:rsidR="005C6124">
        <w:rPr>
          <w:b/>
          <w:sz w:val="16"/>
          <w:szCs w:val="16"/>
        </w:rPr>
        <w:t>3</w:t>
      </w:r>
      <w:r w:rsidRPr="00A25A6A">
        <w:rPr>
          <w:b/>
          <w:sz w:val="16"/>
          <w:szCs w:val="16"/>
        </w:rPr>
        <w:t xml:space="preserve"> </w:t>
      </w:r>
      <w:proofErr w:type="gramStart"/>
      <w:r w:rsidRPr="00A25A6A">
        <w:rPr>
          <w:sz w:val="16"/>
          <w:szCs w:val="16"/>
        </w:rPr>
        <w:t>Dünya'daki  M2M</w:t>
      </w:r>
      <w:proofErr w:type="gramEnd"/>
      <w:r w:rsidRPr="00A25A6A">
        <w:rPr>
          <w:sz w:val="16"/>
          <w:szCs w:val="16"/>
        </w:rPr>
        <w:t xml:space="preserve"> abone sayıları ve gelecek yıllara göre tahminler </w:t>
      </w:r>
      <w:r w:rsidR="008B2097">
        <w:rPr>
          <w:sz w:val="16"/>
          <w:szCs w:val="16"/>
        </w:rPr>
        <w:t>[40]</w:t>
      </w:r>
    </w:p>
    <w:p w:rsidR="00A25A6A" w:rsidRPr="0077339B" w:rsidRDefault="00A25A6A" w:rsidP="00A25A6A">
      <w:pPr>
        <w:jc w:val="both"/>
        <w:rPr>
          <w:sz w:val="20"/>
          <w:szCs w:val="20"/>
        </w:rPr>
      </w:pPr>
    </w:p>
    <w:p w:rsidR="00A25A6A" w:rsidRPr="0077339B" w:rsidRDefault="00A25A6A" w:rsidP="00A25A6A">
      <w:pPr>
        <w:jc w:val="both"/>
        <w:rPr>
          <w:sz w:val="20"/>
          <w:szCs w:val="20"/>
        </w:rPr>
      </w:pPr>
    </w:p>
    <w:p w:rsidR="00A25A6A" w:rsidRPr="0077339B" w:rsidRDefault="00A25A6A" w:rsidP="00A25A6A">
      <w:pPr>
        <w:jc w:val="both"/>
        <w:rPr>
          <w:sz w:val="20"/>
          <w:szCs w:val="20"/>
        </w:rPr>
      </w:pPr>
      <w:r w:rsidRPr="0077339B">
        <w:rPr>
          <w:sz w:val="20"/>
          <w:szCs w:val="20"/>
        </w:rPr>
        <w:lastRenderedPageBreak/>
        <w:t xml:space="preserve">Günümüzde bilgiye erişim ihtiyacı artarken özellikle de anlık bilgiye erişim ihtiyacı daha da önemli hale gelmeye başlamıştır. Son yıllardaki akıllı telefon satışları ve M2M abonelikleri birlikte düşünüldüğünde geleceğin akıllı şehirleri; </w:t>
      </w:r>
      <w:proofErr w:type="spellStart"/>
      <w:r w:rsidRPr="0077339B">
        <w:rPr>
          <w:sz w:val="20"/>
          <w:szCs w:val="20"/>
        </w:rPr>
        <w:t>sensörlerden</w:t>
      </w:r>
      <w:proofErr w:type="spellEnd"/>
      <w:r w:rsidRPr="0077339B">
        <w:rPr>
          <w:sz w:val="20"/>
          <w:szCs w:val="20"/>
        </w:rPr>
        <w:t xml:space="preserve"> elde ettiği verileri anlık olarak insanların her zaman yanında taşıdıkları akıllı telefonlara aktarabilme yeteneğine sahip olmalıdırlar. </w:t>
      </w:r>
    </w:p>
    <w:p w:rsidR="00B52FE3" w:rsidRDefault="00B52FE3">
      <w:pPr>
        <w:pStyle w:val="Style7"/>
        <w:widowControl/>
        <w:rPr>
          <w:rStyle w:val="FontStyle32"/>
        </w:rPr>
      </w:pPr>
    </w:p>
    <w:p w:rsidR="004A753B" w:rsidRDefault="004A753B">
      <w:pPr>
        <w:pStyle w:val="Style7"/>
        <w:widowControl/>
        <w:rPr>
          <w:rStyle w:val="FontStyle32"/>
        </w:rPr>
      </w:pPr>
      <w:r>
        <w:rPr>
          <w:rStyle w:val="FontStyle32"/>
        </w:rPr>
        <w:t>Kaynaklar</w:t>
      </w:r>
    </w:p>
    <w:p w:rsidR="00066555" w:rsidRDefault="00066555">
      <w:pPr>
        <w:pStyle w:val="Style7"/>
        <w:widowControl/>
        <w:rPr>
          <w:rStyle w:val="FontStyle32"/>
        </w:rPr>
      </w:pPr>
    </w:p>
    <w:p w:rsidR="00801267" w:rsidRDefault="008E50BF" w:rsidP="008B2097">
      <w:pPr>
        <w:jc w:val="both"/>
        <w:rPr>
          <w:sz w:val="20"/>
          <w:szCs w:val="20"/>
        </w:rPr>
      </w:pPr>
      <w:r>
        <w:rPr>
          <w:sz w:val="20"/>
          <w:szCs w:val="20"/>
        </w:rPr>
        <w:t>[1]</w:t>
      </w:r>
      <w:r w:rsidR="00801267">
        <w:rPr>
          <w:sz w:val="20"/>
          <w:szCs w:val="20"/>
        </w:rPr>
        <w:t xml:space="preserve"> </w:t>
      </w:r>
      <w:proofErr w:type="spellStart"/>
      <w:r w:rsidR="00801267" w:rsidRPr="00801267">
        <w:rPr>
          <w:sz w:val="20"/>
          <w:szCs w:val="20"/>
        </w:rPr>
        <w:t>Bawden</w:t>
      </w:r>
      <w:proofErr w:type="spellEnd"/>
      <w:r w:rsidR="00801267" w:rsidRPr="00801267">
        <w:rPr>
          <w:sz w:val="20"/>
          <w:szCs w:val="20"/>
        </w:rPr>
        <w:t>, D</w:t>
      </w:r>
      <w:proofErr w:type="gramStart"/>
      <w:r w:rsidR="00801267" w:rsidRPr="00801267">
        <w:rPr>
          <w:sz w:val="20"/>
          <w:szCs w:val="20"/>
        </w:rPr>
        <w:t>.,</w:t>
      </w:r>
      <w:proofErr w:type="gramEnd"/>
      <w:r w:rsidR="00801267" w:rsidRPr="00801267">
        <w:rPr>
          <w:sz w:val="20"/>
          <w:szCs w:val="20"/>
        </w:rPr>
        <w:t xml:space="preserve"> </w:t>
      </w:r>
      <w:proofErr w:type="spellStart"/>
      <w:r w:rsidR="00801267" w:rsidRPr="00801267">
        <w:rPr>
          <w:sz w:val="20"/>
          <w:szCs w:val="20"/>
        </w:rPr>
        <w:t>Ho</w:t>
      </w:r>
      <w:r w:rsidR="00BD4F75">
        <w:rPr>
          <w:sz w:val="20"/>
          <w:szCs w:val="20"/>
        </w:rPr>
        <w:t>ltham</w:t>
      </w:r>
      <w:proofErr w:type="spellEnd"/>
      <w:r w:rsidR="00BD4F75">
        <w:rPr>
          <w:sz w:val="20"/>
          <w:szCs w:val="20"/>
        </w:rPr>
        <w:t xml:space="preserve">, C., &amp; </w:t>
      </w:r>
      <w:proofErr w:type="spellStart"/>
      <w:r w:rsidR="00BD4F75">
        <w:rPr>
          <w:sz w:val="20"/>
          <w:szCs w:val="20"/>
        </w:rPr>
        <w:t>Courtney</w:t>
      </w:r>
      <w:proofErr w:type="spellEnd"/>
      <w:r w:rsidR="00BD4F75">
        <w:rPr>
          <w:sz w:val="20"/>
          <w:szCs w:val="20"/>
        </w:rPr>
        <w:t>, N.</w:t>
      </w:r>
      <w:r w:rsidR="00801267" w:rsidRPr="00801267">
        <w:rPr>
          <w:sz w:val="20"/>
          <w:szCs w:val="20"/>
        </w:rPr>
        <w:t xml:space="preserve"> </w:t>
      </w:r>
      <w:proofErr w:type="spellStart"/>
      <w:r w:rsidR="00801267" w:rsidRPr="00801267">
        <w:rPr>
          <w:sz w:val="20"/>
          <w:szCs w:val="20"/>
        </w:rPr>
        <w:t>Perspective</w:t>
      </w:r>
      <w:proofErr w:type="spellEnd"/>
      <w:r w:rsidR="00801267" w:rsidRPr="00801267">
        <w:rPr>
          <w:sz w:val="20"/>
          <w:szCs w:val="20"/>
        </w:rPr>
        <w:t xml:space="preserve"> on Informat</w:t>
      </w:r>
      <w:r w:rsidR="00BD4F75">
        <w:rPr>
          <w:sz w:val="20"/>
          <w:szCs w:val="20"/>
        </w:rPr>
        <w:t xml:space="preserve">ion </w:t>
      </w:r>
      <w:proofErr w:type="spellStart"/>
      <w:r w:rsidR="00BD4F75">
        <w:rPr>
          <w:sz w:val="20"/>
          <w:szCs w:val="20"/>
        </w:rPr>
        <w:t>Overload</w:t>
      </w:r>
      <w:proofErr w:type="spellEnd"/>
      <w:r w:rsidR="00BD4F75">
        <w:rPr>
          <w:sz w:val="20"/>
          <w:szCs w:val="20"/>
        </w:rPr>
        <w:t xml:space="preserve">, 1999, </w:t>
      </w:r>
      <w:proofErr w:type="spellStart"/>
      <w:r w:rsidR="00BD4F75">
        <w:rPr>
          <w:sz w:val="20"/>
          <w:szCs w:val="20"/>
        </w:rPr>
        <w:t>pp</w:t>
      </w:r>
      <w:proofErr w:type="spellEnd"/>
      <w:r w:rsidR="00801267" w:rsidRPr="00801267">
        <w:rPr>
          <w:sz w:val="20"/>
          <w:szCs w:val="20"/>
        </w:rPr>
        <w:t xml:space="preserve"> 249-255.</w:t>
      </w:r>
    </w:p>
    <w:p w:rsidR="00ED3A39" w:rsidRDefault="00ED3A39" w:rsidP="008B2097">
      <w:pPr>
        <w:jc w:val="both"/>
        <w:rPr>
          <w:sz w:val="20"/>
          <w:szCs w:val="20"/>
        </w:rPr>
      </w:pPr>
    </w:p>
    <w:p w:rsidR="00801267" w:rsidRDefault="008E50BF" w:rsidP="008B2097">
      <w:pPr>
        <w:jc w:val="both"/>
        <w:rPr>
          <w:sz w:val="20"/>
          <w:szCs w:val="20"/>
        </w:rPr>
      </w:pPr>
      <w:r>
        <w:rPr>
          <w:sz w:val="20"/>
          <w:szCs w:val="20"/>
        </w:rPr>
        <w:t>[2]</w:t>
      </w:r>
      <w:r w:rsidR="00ED3A39">
        <w:rPr>
          <w:sz w:val="20"/>
          <w:szCs w:val="20"/>
        </w:rPr>
        <w:t xml:space="preserve"> </w:t>
      </w:r>
      <w:proofErr w:type="spellStart"/>
      <w:r w:rsidR="00BB7DC8">
        <w:rPr>
          <w:sz w:val="20"/>
          <w:szCs w:val="20"/>
        </w:rPr>
        <w:t>Meyer</w:t>
      </w:r>
      <w:proofErr w:type="spellEnd"/>
      <w:r w:rsidR="00BB7DC8">
        <w:rPr>
          <w:sz w:val="20"/>
          <w:szCs w:val="20"/>
        </w:rPr>
        <w:t>, J. A</w:t>
      </w:r>
      <w:proofErr w:type="gramStart"/>
      <w:r w:rsidR="00BB7DC8">
        <w:rPr>
          <w:sz w:val="20"/>
          <w:szCs w:val="20"/>
        </w:rPr>
        <w:t>.,</w:t>
      </w:r>
      <w:proofErr w:type="gramEnd"/>
      <w:r w:rsidR="00BB7DC8">
        <w:rPr>
          <w:sz w:val="20"/>
          <w:szCs w:val="20"/>
        </w:rPr>
        <w:t xml:space="preserve"> </w:t>
      </w:r>
      <w:r w:rsidR="00ED3A39" w:rsidRPr="00ED3A39">
        <w:rPr>
          <w:sz w:val="20"/>
          <w:szCs w:val="20"/>
        </w:rPr>
        <w:t xml:space="preserve">Information </w:t>
      </w:r>
      <w:proofErr w:type="spellStart"/>
      <w:r w:rsidR="00BB7DC8">
        <w:rPr>
          <w:sz w:val="20"/>
          <w:szCs w:val="20"/>
        </w:rPr>
        <w:t>O</w:t>
      </w:r>
      <w:r w:rsidR="00ED3A39" w:rsidRPr="00ED3A39">
        <w:rPr>
          <w:sz w:val="20"/>
          <w:szCs w:val="20"/>
        </w:rPr>
        <w:t>verload</w:t>
      </w:r>
      <w:proofErr w:type="spellEnd"/>
      <w:r w:rsidR="00ED3A39" w:rsidRPr="00ED3A39">
        <w:rPr>
          <w:sz w:val="20"/>
          <w:szCs w:val="20"/>
        </w:rPr>
        <w:t xml:space="preserve"> in </w:t>
      </w:r>
      <w:r w:rsidR="00BB7DC8" w:rsidRPr="00ED3A39">
        <w:rPr>
          <w:sz w:val="20"/>
          <w:szCs w:val="20"/>
        </w:rPr>
        <w:t>Marketing Management</w:t>
      </w:r>
      <w:r w:rsidR="00ED3A39" w:rsidRPr="00ED3A39">
        <w:rPr>
          <w:sz w:val="20"/>
          <w:szCs w:val="20"/>
        </w:rPr>
        <w:t xml:space="preserve">. Marketing </w:t>
      </w:r>
      <w:proofErr w:type="spellStart"/>
      <w:r w:rsidR="00ED3A39" w:rsidRPr="00ED3A39">
        <w:rPr>
          <w:sz w:val="20"/>
          <w:szCs w:val="20"/>
        </w:rPr>
        <w:t>Intelligence</w:t>
      </w:r>
      <w:proofErr w:type="spellEnd"/>
      <w:r w:rsidR="00ED3A39" w:rsidRPr="00ED3A39">
        <w:rPr>
          <w:sz w:val="20"/>
          <w:szCs w:val="20"/>
        </w:rPr>
        <w:t xml:space="preserve"> </w:t>
      </w:r>
      <w:proofErr w:type="spellStart"/>
      <w:r w:rsidR="00ED3A39" w:rsidRPr="00ED3A39">
        <w:rPr>
          <w:sz w:val="20"/>
          <w:szCs w:val="20"/>
        </w:rPr>
        <w:t>and</w:t>
      </w:r>
      <w:proofErr w:type="spellEnd"/>
      <w:r w:rsidR="00ED3A39" w:rsidRPr="00ED3A39">
        <w:rPr>
          <w:sz w:val="20"/>
          <w:szCs w:val="20"/>
        </w:rPr>
        <w:t xml:space="preserve"> Planning, </w:t>
      </w:r>
      <w:r w:rsidR="00BB7DC8">
        <w:rPr>
          <w:sz w:val="20"/>
          <w:szCs w:val="20"/>
        </w:rPr>
        <w:t xml:space="preserve">1998, </w:t>
      </w:r>
      <w:proofErr w:type="spellStart"/>
      <w:r w:rsidR="00BB7DC8">
        <w:rPr>
          <w:sz w:val="20"/>
          <w:szCs w:val="20"/>
        </w:rPr>
        <w:t>pp</w:t>
      </w:r>
      <w:proofErr w:type="spellEnd"/>
      <w:r w:rsidR="00BB7DC8">
        <w:rPr>
          <w:sz w:val="20"/>
          <w:szCs w:val="20"/>
        </w:rPr>
        <w:t xml:space="preserve"> </w:t>
      </w:r>
      <w:r w:rsidR="00ED3A39" w:rsidRPr="00ED3A39">
        <w:rPr>
          <w:sz w:val="20"/>
          <w:szCs w:val="20"/>
        </w:rPr>
        <w:t>200-209.</w:t>
      </w:r>
    </w:p>
    <w:p w:rsidR="00ED3A39" w:rsidRDefault="00ED3A39" w:rsidP="008B2097">
      <w:pPr>
        <w:jc w:val="both"/>
        <w:rPr>
          <w:sz w:val="20"/>
          <w:szCs w:val="20"/>
        </w:rPr>
      </w:pPr>
    </w:p>
    <w:p w:rsidR="00801267" w:rsidRDefault="008E50BF" w:rsidP="008B2097">
      <w:pPr>
        <w:jc w:val="both"/>
        <w:rPr>
          <w:sz w:val="20"/>
          <w:szCs w:val="20"/>
        </w:rPr>
      </w:pPr>
      <w:r>
        <w:rPr>
          <w:sz w:val="20"/>
          <w:szCs w:val="20"/>
        </w:rPr>
        <w:t>[3]</w:t>
      </w:r>
      <w:r w:rsidR="00ED3A39">
        <w:rPr>
          <w:sz w:val="20"/>
          <w:szCs w:val="20"/>
        </w:rPr>
        <w:t xml:space="preserve"> </w:t>
      </w:r>
      <w:proofErr w:type="spellStart"/>
      <w:r w:rsidR="00ED3A39" w:rsidRPr="00ED3A39">
        <w:rPr>
          <w:sz w:val="20"/>
          <w:szCs w:val="20"/>
        </w:rPr>
        <w:t>Fa</w:t>
      </w:r>
      <w:r w:rsidR="00BB7DC8">
        <w:rPr>
          <w:sz w:val="20"/>
          <w:szCs w:val="20"/>
        </w:rPr>
        <w:t>rhoomand</w:t>
      </w:r>
      <w:proofErr w:type="spellEnd"/>
      <w:r w:rsidR="00BB7DC8">
        <w:rPr>
          <w:sz w:val="20"/>
          <w:szCs w:val="20"/>
        </w:rPr>
        <w:t>, A. F</w:t>
      </w:r>
      <w:proofErr w:type="gramStart"/>
      <w:r w:rsidR="00BB7DC8">
        <w:rPr>
          <w:sz w:val="20"/>
          <w:szCs w:val="20"/>
        </w:rPr>
        <w:t>.,</w:t>
      </w:r>
      <w:proofErr w:type="gramEnd"/>
      <w:r w:rsidR="00BB7DC8">
        <w:rPr>
          <w:sz w:val="20"/>
          <w:szCs w:val="20"/>
        </w:rPr>
        <w:t xml:space="preserve"> &amp; </w:t>
      </w:r>
      <w:proofErr w:type="spellStart"/>
      <w:r w:rsidR="00BB7DC8">
        <w:rPr>
          <w:sz w:val="20"/>
          <w:szCs w:val="20"/>
        </w:rPr>
        <w:t>Drury</w:t>
      </w:r>
      <w:proofErr w:type="spellEnd"/>
      <w:r w:rsidR="00BB7DC8">
        <w:rPr>
          <w:sz w:val="20"/>
          <w:szCs w:val="20"/>
        </w:rPr>
        <w:t xml:space="preserve"> D., H., </w:t>
      </w:r>
      <w:proofErr w:type="spellStart"/>
      <w:r w:rsidR="00ED3A39" w:rsidRPr="00ED3A39">
        <w:rPr>
          <w:sz w:val="20"/>
          <w:szCs w:val="20"/>
        </w:rPr>
        <w:t>Managerial</w:t>
      </w:r>
      <w:proofErr w:type="spellEnd"/>
      <w:r w:rsidR="00ED3A39" w:rsidRPr="00ED3A39">
        <w:rPr>
          <w:sz w:val="20"/>
          <w:szCs w:val="20"/>
        </w:rPr>
        <w:t xml:space="preserve"> Information </w:t>
      </w:r>
      <w:proofErr w:type="spellStart"/>
      <w:r w:rsidR="00ED3A39" w:rsidRPr="00ED3A39">
        <w:rPr>
          <w:sz w:val="20"/>
          <w:szCs w:val="20"/>
        </w:rPr>
        <w:t>Overload</w:t>
      </w:r>
      <w:proofErr w:type="spellEnd"/>
      <w:r w:rsidR="00ED3A39" w:rsidRPr="00ED3A39">
        <w:rPr>
          <w:sz w:val="20"/>
          <w:szCs w:val="20"/>
        </w:rPr>
        <w:t xml:space="preserve">. </w:t>
      </w:r>
      <w:proofErr w:type="spellStart"/>
      <w:r w:rsidR="00ED3A39" w:rsidRPr="00ED3A39">
        <w:rPr>
          <w:sz w:val="20"/>
          <w:szCs w:val="20"/>
        </w:rPr>
        <w:t>Communucations</w:t>
      </w:r>
      <w:proofErr w:type="spellEnd"/>
      <w:r w:rsidR="00ED3A39" w:rsidRPr="00ED3A39">
        <w:rPr>
          <w:sz w:val="20"/>
          <w:szCs w:val="20"/>
        </w:rPr>
        <w:t xml:space="preserve"> of </w:t>
      </w:r>
      <w:proofErr w:type="spellStart"/>
      <w:r w:rsidR="00ED3A39" w:rsidRPr="00ED3A39">
        <w:rPr>
          <w:sz w:val="20"/>
          <w:szCs w:val="20"/>
        </w:rPr>
        <w:t>the</w:t>
      </w:r>
      <w:proofErr w:type="spellEnd"/>
      <w:r w:rsidR="00ED3A39" w:rsidRPr="00ED3A39">
        <w:rPr>
          <w:sz w:val="20"/>
          <w:szCs w:val="20"/>
        </w:rPr>
        <w:t xml:space="preserve"> ACM, </w:t>
      </w:r>
      <w:r w:rsidR="00BB7DC8">
        <w:rPr>
          <w:sz w:val="20"/>
          <w:szCs w:val="20"/>
        </w:rPr>
        <w:t xml:space="preserve">2002, </w:t>
      </w:r>
      <w:proofErr w:type="spellStart"/>
      <w:r w:rsidR="00BB7DC8">
        <w:rPr>
          <w:sz w:val="20"/>
          <w:szCs w:val="20"/>
        </w:rPr>
        <w:t>pp</w:t>
      </w:r>
      <w:proofErr w:type="spellEnd"/>
      <w:r w:rsidR="00BB7DC8">
        <w:rPr>
          <w:sz w:val="20"/>
          <w:szCs w:val="20"/>
        </w:rPr>
        <w:t xml:space="preserve"> </w:t>
      </w:r>
      <w:r w:rsidR="00ED3A39" w:rsidRPr="00ED3A39">
        <w:rPr>
          <w:sz w:val="20"/>
          <w:szCs w:val="20"/>
        </w:rPr>
        <w:t>127-131.</w:t>
      </w:r>
    </w:p>
    <w:p w:rsidR="00BB7DC8" w:rsidRDefault="00BB7DC8" w:rsidP="008B2097">
      <w:pPr>
        <w:jc w:val="both"/>
        <w:rPr>
          <w:sz w:val="20"/>
          <w:szCs w:val="20"/>
        </w:rPr>
      </w:pPr>
    </w:p>
    <w:p w:rsidR="00801267" w:rsidRDefault="008E50BF" w:rsidP="008B2097">
      <w:pPr>
        <w:jc w:val="both"/>
        <w:rPr>
          <w:sz w:val="20"/>
          <w:szCs w:val="20"/>
        </w:rPr>
      </w:pPr>
      <w:r>
        <w:rPr>
          <w:sz w:val="20"/>
          <w:szCs w:val="20"/>
        </w:rPr>
        <w:t>[4]</w:t>
      </w:r>
      <w:r w:rsidR="00ED3A39">
        <w:rPr>
          <w:sz w:val="20"/>
          <w:szCs w:val="20"/>
        </w:rPr>
        <w:t xml:space="preserve"> </w:t>
      </w:r>
      <w:proofErr w:type="spellStart"/>
      <w:r w:rsidR="00BB7DC8">
        <w:rPr>
          <w:sz w:val="20"/>
          <w:szCs w:val="20"/>
        </w:rPr>
        <w:t>Memmi</w:t>
      </w:r>
      <w:proofErr w:type="spellEnd"/>
      <w:r w:rsidR="00BB7DC8">
        <w:rPr>
          <w:sz w:val="20"/>
          <w:szCs w:val="20"/>
        </w:rPr>
        <w:t>, D</w:t>
      </w:r>
      <w:proofErr w:type="gramStart"/>
      <w:r w:rsidR="00BB7DC8">
        <w:rPr>
          <w:sz w:val="20"/>
          <w:szCs w:val="20"/>
        </w:rPr>
        <w:t>.,</w:t>
      </w:r>
      <w:proofErr w:type="gramEnd"/>
      <w:r w:rsidR="00BB7DC8">
        <w:rPr>
          <w:sz w:val="20"/>
          <w:szCs w:val="20"/>
        </w:rPr>
        <w:t xml:space="preserve"> </w:t>
      </w:r>
      <w:r w:rsidR="00ED3A39" w:rsidRPr="00ED3A39">
        <w:rPr>
          <w:sz w:val="20"/>
          <w:szCs w:val="20"/>
        </w:rPr>
        <w:t xml:space="preserve">Information </w:t>
      </w:r>
      <w:proofErr w:type="spellStart"/>
      <w:r w:rsidR="00BB7DC8">
        <w:rPr>
          <w:sz w:val="20"/>
          <w:szCs w:val="20"/>
        </w:rPr>
        <w:t>Overload</w:t>
      </w:r>
      <w:proofErr w:type="spellEnd"/>
      <w:r w:rsidR="00BB7DC8">
        <w:rPr>
          <w:sz w:val="20"/>
          <w:szCs w:val="20"/>
        </w:rPr>
        <w:t xml:space="preserve"> </w:t>
      </w:r>
      <w:proofErr w:type="spellStart"/>
      <w:r w:rsidR="00BB7DC8">
        <w:rPr>
          <w:sz w:val="20"/>
          <w:szCs w:val="20"/>
        </w:rPr>
        <w:t>a</w:t>
      </w:r>
      <w:r w:rsidR="00BB7DC8" w:rsidRPr="00ED3A39">
        <w:rPr>
          <w:sz w:val="20"/>
          <w:szCs w:val="20"/>
        </w:rPr>
        <w:t>nd</w:t>
      </w:r>
      <w:proofErr w:type="spellEnd"/>
      <w:r w:rsidR="00BB7DC8" w:rsidRPr="00ED3A39">
        <w:rPr>
          <w:sz w:val="20"/>
          <w:szCs w:val="20"/>
        </w:rPr>
        <w:t xml:space="preserve"> Vir</w:t>
      </w:r>
      <w:r w:rsidR="00BB7DC8">
        <w:rPr>
          <w:sz w:val="20"/>
          <w:szCs w:val="20"/>
        </w:rPr>
        <w:t xml:space="preserve">tual </w:t>
      </w:r>
      <w:proofErr w:type="spellStart"/>
      <w:r w:rsidR="00BB7DC8">
        <w:rPr>
          <w:sz w:val="20"/>
          <w:szCs w:val="20"/>
        </w:rPr>
        <w:t>İnstitutions</w:t>
      </w:r>
      <w:proofErr w:type="spellEnd"/>
      <w:r w:rsidR="00BB7DC8">
        <w:rPr>
          <w:sz w:val="20"/>
          <w:szCs w:val="20"/>
        </w:rPr>
        <w:t xml:space="preserve">, AI &amp; </w:t>
      </w:r>
      <w:proofErr w:type="spellStart"/>
      <w:r w:rsidR="00BB7DC8">
        <w:rPr>
          <w:sz w:val="20"/>
          <w:szCs w:val="20"/>
        </w:rPr>
        <w:t>Society</w:t>
      </w:r>
      <w:proofErr w:type="spellEnd"/>
      <w:r w:rsidR="00BB7DC8">
        <w:rPr>
          <w:sz w:val="20"/>
          <w:szCs w:val="20"/>
        </w:rPr>
        <w:t>, 2012</w:t>
      </w:r>
    </w:p>
    <w:p w:rsidR="00ED3A39" w:rsidRDefault="00ED3A39" w:rsidP="008B2097">
      <w:pPr>
        <w:jc w:val="both"/>
        <w:rPr>
          <w:sz w:val="20"/>
          <w:szCs w:val="20"/>
        </w:rPr>
      </w:pPr>
    </w:p>
    <w:p w:rsidR="00801267" w:rsidRDefault="008E50BF" w:rsidP="008B2097">
      <w:pPr>
        <w:jc w:val="both"/>
        <w:rPr>
          <w:sz w:val="20"/>
          <w:szCs w:val="20"/>
        </w:rPr>
      </w:pPr>
      <w:r>
        <w:rPr>
          <w:sz w:val="20"/>
          <w:szCs w:val="20"/>
        </w:rPr>
        <w:t>[5]</w:t>
      </w:r>
      <w:r w:rsidR="000E12AD">
        <w:rPr>
          <w:sz w:val="20"/>
          <w:szCs w:val="20"/>
        </w:rPr>
        <w:t xml:space="preserve"> </w:t>
      </w:r>
      <w:proofErr w:type="spellStart"/>
      <w:r w:rsidR="00BB7DC8">
        <w:rPr>
          <w:sz w:val="20"/>
          <w:szCs w:val="20"/>
        </w:rPr>
        <w:t>Lyman</w:t>
      </w:r>
      <w:proofErr w:type="spellEnd"/>
      <w:r w:rsidR="00BB7DC8">
        <w:rPr>
          <w:sz w:val="20"/>
          <w:szCs w:val="20"/>
        </w:rPr>
        <w:t>, P</w:t>
      </w:r>
      <w:proofErr w:type="gramStart"/>
      <w:r w:rsidR="00BB7DC8">
        <w:rPr>
          <w:sz w:val="20"/>
          <w:szCs w:val="20"/>
        </w:rPr>
        <w:t>.,</w:t>
      </w:r>
      <w:proofErr w:type="gramEnd"/>
      <w:r w:rsidR="00BB7DC8">
        <w:rPr>
          <w:sz w:val="20"/>
          <w:szCs w:val="20"/>
        </w:rPr>
        <w:t xml:space="preserve"> </w:t>
      </w:r>
      <w:proofErr w:type="spellStart"/>
      <w:r w:rsidR="00BB7DC8">
        <w:rPr>
          <w:sz w:val="20"/>
          <w:szCs w:val="20"/>
        </w:rPr>
        <w:t>Varian</w:t>
      </w:r>
      <w:proofErr w:type="spellEnd"/>
      <w:r w:rsidR="00BB7DC8">
        <w:rPr>
          <w:sz w:val="20"/>
          <w:szCs w:val="20"/>
        </w:rPr>
        <w:t xml:space="preserve">, H. R., How </w:t>
      </w:r>
      <w:proofErr w:type="spellStart"/>
      <w:r w:rsidR="00BB7DC8">
        <w:rPr>
          <w:sz w:val="20"/>
          <w:szCs w:val="20"/>
        </w:rPr>
        <w:t>Much</w:t>
      </w:r>
      <w:proofErr w:type="spellEnd"/>
      <w:r w:rsidR="00BB7DC8">
        <w:rPr>
          <w:sz w:val="20"/>
          <w:szCs w:val="20"/>
        </w:rPr>
        <w:t xml:space="preserve"> Information,2000, </w:t>
      </w:r>
      <w:hyperlink r:id="rId36" w:history="1">
        <w:r w:rsidR="00BB7DC8" w:rsidRPr="00BB7DC8">
          <w:rPr>
            <w:rStyle w:val="Kpr"/>
            <w:color w:val="auto"/>
            <w:sz w:val="20"/>
            <w:szCs w:val="20"/>
            <w:u w:val="none"/>
          </w:rPr>
          <w:t>http://www2.sims.berkeley.edu/research/projects/how-much-info/</w:t>
        </w:r>
      </w:hyperlink>
      <w:r w:rsidR="00BB7DC8">
        <w:rPr>
          <w:sz w:val="20"/>
          <w:szCs w:val="20"/>
        </w:rPr>
        <w:t xml:space="preserve"> </w:t>
      </w:r>
    </w:p>
    <w:p w:rsidR="00BD4F75" w:rsidRDefault="00BD4F75" w:rsidP="008B2097">
      <w:pPr>
        <w:jc w:val="both"/>
        <w:rPr>
          <w:sz w:val="20"/>
          <w:szCs w:val="20"/>
        </w:rPr>
      </w:pPr>
    </w:p>
    <w:p w:rsidR="00801267" w:rsidRDefault="008E50BF" w:rsidP="008B2097">
      <w:pPr>
        <w:jc w:val="both"/>
        <w:rPr>
          <w:sz w:val="20"/>
          <w:szCs w:val="20"/>
        </w:rPr>
      </w:pPr>
      <w:r>
        <w:rPr>
          <w:sz w:val="20"/>
          <w:szCs w:val="20"/>
        </w:rPr>
        <w:t>[6]</w:t>
      </w:r>
      <w:r w:rsidR="00BB7DC8">
        <w:rPr>
          <w:sz w:val="20"/>
          <w:szCs w:val="20"/>
        </w:rPr>
        <w:t xml:space="preserve">NETCRAFT: </w:t>
      </w:r>
      <w:hyperlink r:id="rId37" w:history="1">
        <w:r w:rsidR="00BB7DC8" w:rsidRPr="00BB7DC8">
          <w:rPr>
            <w:rStyle w:val="Kpr"/>
            <w:color w:val="auto"/>
            <w:sz w:val="20"/>
            <w:szCs w:val="20"/>
            <w:u w:val="none"/>
          </w:rPr>
          <w:t>http://news.netcraft.com/archives/category/web-server-survey/</w:t>
        </w:r>
      </w:hyperlink>
      <w:r w:rsidR="00BB7DC8">
        <w:rPr>
          <w:sz w:val="20"/>
          <w:szCs w:val="20"/>
        </w:rPr>
        <w:t xml:space="preserve"> </w:t>
      </w:r>
    </w:p>
    <w:p w:rsidR="00BD4F75" w:rsidRDefault="00BD4F75" w:rsidP="008B2097">
      <w:pPr>
        <w:jc w:val="both"/>
        <w:rPr>
          <w:sz w:val="20"/>
          <w:szCs w:val="20"/>
        </w:rPr>
      </w:pPr>
    </w:p>
    <w:p w:rsidR="00801267" w:rsidRDefault="008E50BF" w:rsidP="008B2097">
      <w:pPr>
        <w:jc w:val="both"/>
        <w:rPr>
          <w:sz w:val="20"/>
          <w:szCs w:val="20"/>
        </w:rPr>
      </w:pPr>
      <w:r>
        <w:rPr>
          <w:sz w:val="20"/>
          <w:szCs w:val="20"/>
        </w:rPr>
        <w:t>[7]</w:t>
      </w:r>
      <w:r w:rsidR="000E12AD">
        <w:rPr>
          <w:sz w:val="20"/>
          <w:szCs w:val="20"/>
        </w:rPr>
        <w:t xml:space="preserve"> </w:t>
      </w:r>
      <w:proofErr w:type="spellStart"/>
      <w:r w:rsidR="00BB7DC8">
        <w:rPr>
          <w:sz w:val="20"/>
          <w:szCs w:val="20"/>
        </w:rPr>
        <w:t>Jacoby</w:t>
      </w:r>
      <w:proofErr w:type="spellEnd"/>
      <w:r w:rsidR="00BB7DC8">
        <w:rPr>
          <w:sz w:val="20"/>
          <w:szCs w:val="20"/>
        </w:rPr>
        <w:t>, J</w:t>
      </w:r>
      <w:proofErr w:type="gramStart"/>
      <w:r w:rsidR="00BB7DC8">
        <w:rPr>
          <w:sz w:val="20"/>
          <w:szCs w:val="20"/>
        </w:rPr>
        <w:t>.,</w:t>
      </w:r>
      <w:proofErr w:type="gramEnd"/>
      <w:r w:rsidR="00BB7DC8">
        <w:rPr>
          <w:sz w:val="20"/>
          <w:szCs w:val="20"/>
        </w:rPr>
        <w:t xml:space="preserve"> </w:t>
      </w:r>
      <w:proofErr w:type="spellStart"/>
      <w:r w:rsidR="000E12AD" w:rsidRPr="000E12AD">
        <w:rPr>
          <w:sz w:val="20"/>
          <w:szCs w:val="20"/>
        </w:rPr>
        <w:t>Perspectives</w:t>
      </w:r>
      <w:proofErr w:type="spellEnd"/>
      <w:r w:rsidR="000E12AD" w:rsidRPr="000E12AD">
        <w:rPr>
          <w:sz w:val="20"/>
          <w:szCs w:val="20"/>
        </w:rPr>
        <w:t xml:space="preserve"> on </w:t>
      </w:r>
      <w:r w:rsidR="00BB7DC8">
        <w:rPr>
          <w:sz w:val="20"/>
          <w:szCs w:val="20"/>
        </w:rPr>
        <w:t>I</w:t>
      </w:r>
      <w:r w:rsidR="00BB7DC8" w:rsidRPr="000E12AD">
        <w:rPr>
          <w:sz w:val="20"/>
          <w:szCs w:val="20"/>
        </w:rPr>
        <w:t xml:space="preserve">nformation </w:t>
      </w:r>
      <w:proofErr w:type="spellStart"/>
      <w:r w:rsidR="00BB7DC8" w:rsidRPr="000E12AD">
        <w:rPr>
          <w:sz w:val="20"/>
          <w:szCs w:val="20"/>
        </w:rPr>
        <w:t>Overloa</w:t>
      </w:r>
      <w:r w:rsidR="00BB7DC8">
        <w:rPr>
          <w:sz w:val="20"/>
          <w:szCs w:val="20"/>
        </w:rPr>
        <w:t>d</w:t>
      </w:r>
      <w:proofErr w:type="spellEnd"/>
      <w:r w:rsidR="00BB7DC8">
        <w:rPr>
          <w:sz w:val="20"/>
          <w:szCs w:val="20"/>
        </w:rPr>
        <w:t xml:space="preserve">. </w:t>
      </w:r>
      <w:proofErr w:type="spellStart"/>
      <w:r w:rsidR="00BB7DC8">
        <w:rPr>
          <w:sz w:val="20"/>
          <w:szCs w:val="20"/>
        </w:rPr>
        <w:t>Journal</w:t>
      </w:r>
      <w:proofErr w:type="spellEnd"/>
      <w:r w:rsidR="00BB7DC8">
        <w:rPr>
          <w:sz w:val="20"/>
          <w:szCs w:val="20"/>
        </w:rPr>
        <w:t xml:space="preserve"> of Consumer </w:t>
      </w:r>
      <w:proofErr w:type="spellStart"/>
      <w:r w:rsidR="00BB7DC8">
        <w:rPr>
          <w:sz w:val="20"/>
          <w:szCs w:val="20"/>
        </w:rPr>
        <w:t>Research</w:t>
      </w:r>
      <w:proofErr w:type="spellEnd"/>
      <w:r w:rsidR="00BB7DC8">
        <w:rPr>
          <w:sz w:val="20"/>
          <w:szCs w:val="20"/>
        </w:rPr>
        <w:t xml:space="preserve">, 10, 1984, </w:t>
      </w:r>
      <w:proofErr w:type="spellStart"/>
      <w:r w:rsidR="00BB7DC8">
        <w:rPr>
          <w:sz w:val="20"/>
          <w:szCs w:val="20"/>
        </w:rPr>
        <w:t>pp</w:t>
      </w:r>
      <w:proofErr w:type="spellEnd"/>
      <w:r w:rsidR="00BB7DC8">
        <w:rPr>
          <w:sz w:val="20"/>
          <w:szCs w:val="20"/>
        </w:rPr>
        <w:t xml:space="preserve"> </w:t>
      </w:r>
      <w:r w:rsidR="000E12AD" w:rsidRPr="000E12AD">
        <w:rPr>
          <w:sz w:val="20"/>
          <w:szCs w:val="20"/>
        </w:rPr>
        <w:t>432–436.</w:t>
      </w:r>
    </w:p>
    <w:p w:rsidR="00BD4F75" w:rsidRDefault="00BD4F75" w:rsidP="008B2097">
      <w:pPr>
        <w:jc w:val="both"/>
        <w:rPr>
          <w:sz w:val="20"/>
          <w:szCs w:val="20"/>
        </w:rPr>
      </w:pPr>
    </w:p>
    <w:p w:rsidR="00801267" w:rsidRDefault="008E50BF" w:rsidP="008B2097">
      <w:pPr>
        <w:jc w:val="both"/>
        <w:rPr>
          <w:sz w:val="20"/>
          <w:szCs w:val="20"/>
        </w:rPr>
      </w:pPr>
      <w:r>
        <w:rPr>
          <w:sz w:val="20"/>
          <w:szCs w:val="20"/>
        </w:rPr>
        <w:t>[8]</w:t>
      </w:r>
      <w:r w:rsidR="000E12AD" w:rsidRPr="000E12AD">
        <w:t xml:space="preserve"> </w:t>
      </w:r>
      <w:proofErr w:type="spellStart"/>
      <w:r w:rsidR="00BB7DC8">
        <w:rPr>
          <w:sz w:val="20"/>
          <w:szCs w:val="20"/>
        </w:rPr>
        <w:t>Bawden</w:t>
      </w:r>
      <w:proofErr w:type="spellEnd"/>
      <w:r w:rsidR="00BB7DC8">
        <w:rPr>
          <w:sz w:val="20"/>
          <w:szCs w:val="20"/>
        </w:rPr>
        <w:t>, D</w:t>
      </w:r>
      <w:proofErr w:type="gramStart"/>
      <w:r w:rsidR="00BB7DC8">
        <w:rPr>
          <w:sz w:val="20"/>
          <w:szCs w:val="20"/>
        </w:rPr>
        <w:t>.,</w:t>
      </w:r>
      <w:proofErr w:type="gramEnd"/>
      <w:r w:rsidR="00BB7DC8">
        <w:rPr>
          <w:sz w:val="20"/>
          <w:szCs w:val="20"/>
        </w:rPr>
        <w:t xml:space="preserve"> Information </w:t>
      </w:r>
      <w:proofErr w:type="spellStart"/>
      <w:r w:rsidR="00BB7DC8">
        <w:rPr>
          <w:sz w:val="20"/>
          <w:szCs w:val="20"/>
        </w:rPr>
        <w:t>O</w:t>
      </w:r>
      <w:r w:rsidR="000E12AD" w:rsidRPr="000E12AD">
        <w:rPr>
          <w:sz w:val="20"/>
          <w:szCs w:val="20"/>
        </w:rPr>
        <w:t>verload</w:t>
      </w:r>
      <w:proofErr w:type="spellEnd"/>
      <w:r w:rsidR="000E12AD" w:rsidRPr="000E12AD">
        <w:rPr>
          <w:sz w:val="20"/>
          <w:szCs w:val="20"/>
        </w:rPr>
        <w:t xml:space="preserve">. Library &amp; Information </w:t>
      </w:r>
      <w:proofErr w:type="spellStart"/>
      <w:r w:rsidR="000E12AD" w:rsidRPr="000E12AD">
        <w:rPr>
          <w:sz w:val="20"/>
          <w:szCs w:val="20"/>
        </w:rPr>
        <w:t>Briefings</w:t>
      </w:r>
      <w:proofErr w:type="spellEnd"/>
      <w:r w:rsidR="000E12AD" w:rsidRPr="000E12AD">
        <w:rPr>
          <w:sz w:val="20"/>
          <w:szCs w:val="20"/>
        </w:rPr>
        <w:t xml:space="preserve"> 92</w:t>
      </w:r>
      <w:r w:rsidR="00BB7DC8">
        <w:rPr>
          <w:sz w:val="20"/>
          <w:szCs w:val="20"/>
        </w:rPr>
        <w:t>, 2001</w:t>
      </w:r>
      <w:r w:rsidR="000E12AD" w:rsidRPr="000E12AD">
        <w:rPr>
          <w:sz w:val="20"/>
          <w:szCs w:val="20"/>
        </w:rPr>
        <w:t xml:space="preserve">. </w:t>
      </w:r>
      <w:hyperlink r:id="rId38" w:history="1">
        <w:r w:rsidR="00BB7DC8" w:rsidRPr="00BB7DC8">
          <w:rPr>
            <w:rStyle w:val="Kpr"/>
            <w:color w:val="auto"/>
            <w:sz w:val="20"/>
            <w:szCs w:val="20"/>
            <w:u w:val="none"/>
          </w:rPr>
          <w:t>http://litc.sbu.ac.uk/publications/lframe.html</w:t>
        </w:r>
      </w:hyperlink>
      <w:r w:rsidR="00BB7DC8">
        <w:rPr>
          <w:sz w:val="20"/>
          <w:szCs w:val="20"/>
        </w:rPr>
        <w:t xml:space="preserve"> </w:t>
      </w:r>
    </w:p>
    <w:p w:rsidR="00BD4F75" w:rsidRDefault="00BD4F75" w:rsidP="008B2097">
      <w:pPr>
        <w:jc w:val="both"/>
        <w:rPr>
          <w:sz w:val="20"/>
          <w:szCs w:val="20"/>
        </w:rPr>
      </w:pPr>
    </w:p>
    <w:p w:rsidR="00A25A6A" w:rsidRPr="009124D6" w:rsidRDefault="008E50BF" w:rsidP="008B2097">
      <w:pPr>
        <w:jc w:val="both"/>
        <w:rPr>
          <w:sz w:val="20"/>
          <w:szCs w:val="20"/>
        </w:rPr>
      </w:pPr>
      <w:r>
        <w:rPr>
          <w:sz w:val="20"/>
          <w:szCs w:val="20"/>
        </w:rPr>
        <w:t>[9]</w:t>
      </w:r>
      <w:r w:rsidR="000E12AD">
        <w:rPr>
          <w:sz w:val="20"/>
          <w:szCs w:val="20"/>
        </w:rPr>
        <w:t xml:space="preserve"> </w:t>
      </w:r>
      <w:proofErr w:type="spellStart"/>
      <w:r w:rsidR="00BB7DC8">
        <w:rPr>
          <w:sz w:val="20"/>
          <w:szCs w:val="20"/>
        </w:rPr>
        <w:t>Eppler</w:t>
      </w:r>
      <w:proofErr w:type="spellEnd"/>
      <w:r w:rsidR="00BB7DC8">
        <w:rPr>
          <w:sz w:val="20"/>
          <w:szCs w:val="20"/>
        </w:rPr>
        <w:t>, M</w:t>
      </w:r>
      <w:proofErr w:type="gramStart"/>
      <w:r w:rsidR="00BB7DC8">
        <w:rPr>
          <w:sz w:val="20"/>
          <w:szCs w:val="20"/>
        </w:rPr>
        <w:t>.,</w:t>
      </w:r>
      <w:proofErr w:type="gramEnd"/>
      <w:r w:rsidR="00BB7DC8">
        <w:rPr>
          <w:sz w:val="20"/>
          <w:szCs w:val="20"/>
        </w:rPr>
        <w:t xml:space="preserve"> &amp; </w:t>
      </w:r>
      <w:proofErr w:type="spellStart"/>
      <w:r w:rsidR="00BB7DC8">
        <w:rPr>
          <w:sz w:val="20"/>
          <w:szCs w:val="20"/>
        </w:rPr>
        <w:t>Mengis</w:t>
      </w:r>
      <w:proofErr w:type="spellEnd"/>
      <w:r w:rsidR="00BB7DC8">
        <w:rPr>
          <w:sz w:val="20"/>
          <w:szCs w:val="20"/>
        </w:rPr>
        <w:t xml:space="preserve">, J., </w:t>
      </w:r>
      <w:proofErr w:type="spellStart"/>
      <w:r w:rsidR="000E12AD" w:rsidRPr="000E12AD">
        <w:rPr>
          <w:sz w:val="20"/>
          <w:szCs w:val="20"/>
        </w:rPr>
        <w:t>The</w:t>
      </w:r>
      <w:proofErr w:type="spellEnd"/>
      <w:r w:rsidR="000E12AD" w:rsidRPr="000E12AD">
        <w:rPr>
          <w:sz w:val="20"/>
          <w:szCs w:val="20"/>
        </w:rPr>
        <w:t xml:space="preserve"> </w:t>
      </w:r>
      <w:proofErr w:type="spellStart"/>
      <w:r w:rsidR="000E12AD" w:rsidRPr="000E12AD">
        <w:rPr>
          <w:sz w:val="20"/>
          <w:szCs w:val="20"/>
        </w:rPr>
        <w:t>Concept</w:t>
      </w:r>
      <w:proofErr w:type="spellEnd"/>
      <w:r w:rsidR="000E12AD" w:rsidRPr="000E12AD">
        <w:rPr>
          <w:sz w:val="20"/>
          <w:szCs w:val="20"/>
        </w:rPr>
        <w:t xml:space="preserve"> of Information </w:t>
      </w:r>
      <w:proofErr w:type="spellStart"/>
      <w:r w:rsidR="000E12AD" w:rsidRPr="000E12AD">
        <w:rPr>
          <w:sz w:val="20"/>
          <w:szCs w:val="20"/>
        </w:rPr>
        <w:t>Overload</w:t>
      </w:r>
      <w:proofErr w:type="spellEnd"/>
      <w:r w:rsidR="000E12AD" w:rsidRPr="000E12AD">
        <w:rPr>
          <w:sz w:val="20"/>
          <w:szCs w:val="20"/>
        </w:rPr>
        <w:t xml:space="preserve">: A </w:t>
      </w:r>
      <w:proofErr w:type="spellStart"/>
      <w:r w:rsidR="000E12AD" w:rsidRPr="000E12AD">
        <w:rPr>
          <w:sz w:val="20"/>
          <w:szCs w:val="20"/>
        </w:rPr>
        <w:t>Review</w:t>
      </w:r>
      <w:proofErr w:type="spellEnd"/>
      <w:r w:rsidR="000E12AD" w:rsidRPr="000E12AD">
        <w:rPr>
          <w:sz w:val="20"/>
          <w:szCs w:val="20"/>
        </w:rPr>
        <w:t xml:space="preserve"> of </w:t>
      </w:r>
      <w:proofErr w:type="spellStart"/>
      <w:r w:rsidR="000E12AD" w:rsidRPr="000E12AD">
        <w:rPr>
          <w:sz w:val="20"/>
          <w:szCs w:val="20"/>
        </w:rPr>
        <w:t>Literature</w:t>
      </w:r>
      <w:proofErr w:type="spellEnd"/>
      <w:r w:rsidR="000E12AD" w:rsidRPr="000E12AD">
        <w:rPr>
          <w:sz w:val="20"/>
          <w:szCs w:val="20"/>
        </w:rPr>
        <w:t xml:space="preserve"> </w:t>
      </w:r>
      <w:proofErr w:type="spellStart"/>
      <w:r w:rsidR="000E12AD" w:rsidRPr="000E12AD">
        <w:rPr>
          <w:sz w:val="20"/>
          <w:szCs w:val="20"/>
        </w:rPr>
        <w:t>from</w:t>
      </w:r>
      <w:proofErr w:type="spellEnd"/>
      <w:r w:rsidR="000E12AD" w:rsidRPr="000E12AD">
        <w:rPr>
          <w:sz w:val="20"/>
          <w:szCs w:val="20"/>
        </w:rPr>
        <w:t xml:space="preserve"> </w:t>
      </w:r>
      <w:proofErr w:type="spellStart"/>
      <w:r w:rsidR="000E12AD" w:rsidRPr="000E12AD">
        <w:rPr>
          <w:sz w:val="20"/>
          <w:szCs w:val="20"/>
        </w:rPr>
        <w:t>Organization</w:t>
      </w:r>
      <w:proofErr w:type="spellEnd"/>
      <w:r w:rsidR="000E12AD" w:rsidRPr="000E12AD">
        <w:rPr>
          <w:sz w:val="20"/>
          <w:szCs w:val="20"/>
        </w:rPr>
        <w:t xml:space="preserve"> </w:t>
      </w:r>
      <w:proofErr w:type="spellStart"/>
      <w:r w:rsidR="000E12AD" w:rsidRPr="000E12AD">
        <w:rPr>
          <w:sz w:val="20"/>
          <w:szCs w:val="20"/>
        </w:rPr>
        <w:t>Science</w:t>
      </w:r>
      <w:proofErr w:type="spellEnd"/>
      <w:r w:rsidR="000E12AD" w:rsidRPr="000E12AD">
        <w:rPr>
          <w:sz w:val="20"/>
          <w:szCs w:val="20"/>
        </w:rPr>
        <w:t xml:space="preserve">, </w:t>
      </w:r>
      <w:proofErr w:type="spellStart"/>
      <w:r w:rsidR="000E12AD" w:rsidRPr="000E12AD">
        <w:rPr>
          <w:sz w:val="20"/>
          <w:szCs w:val="20"/>
        </w:rPr>
        <w:t>Accounting,Marketing</w:t>
      </w:r>
      <w:proofErr w:type="spellEnd"/>
      <w:r w:rsidR="000E12AD" w:rsidRPr="000E12AD">
        <w:rPr>
          <w:sz w:val="20"/>
          <w:szCs w:val="20"/>
        </w:rPr>
        <w:t xml:space="preserve">, MIS, </w:t>
      </w:r>
      <w:proofErr w:type="spellStart"/>
      <w:r w:rsidR="000E12AD" w:rsidRPr="000E12AD">
        <w:rPr>
          <w:sz w:val="20"/>
          <w:szCs w:val="20"/>
        </w:rPr>
        <w:t>and</w:t>
      </w:r>
      <w:proofErr w:type="spellEnd"/>
      <w:r w:rsidR="000E12AD" w:rsidRPr="000E12AD">
        <w:rPr>
          <w:sz w:val="20"/>
          <w:szCs w:val="20"/>
        </w:rPr>
        <w:t xml:space="preserve"> </w:t>
      </w:r>
      <w:proofErr w:type="spellStart"/>
      <w:r w:rsidR="000E12AD" w:rsidRPr="000E12AD">
        <w:rPr>
          <w:sz w:val="20"/>
          <w:szCs w:val="20"/>
        </w:rPr>
        <w:t>Related</w:t>
      </w:r>
      <w:proofErr w:type="spellEnd"/>
      <w:r w:rsidR="000E12AD" w:rsidRPr="000E12AD">
        <w:rPr>
          <w:sz w:val="20"/>
          <w:szCs w:val="20"/>
        </w:rPr>
        <w:t xml:space="preserve"> </w:t>
      </w:r>
      <w:proofErr w:type="spellStart"/>
      <w:r w:rsidR="000E12AD" w:rsidRPr="000E12AD">
        <w:rPr>
          <w:sz w:val="20"/>
          <w:szCs w:val="20"/>
        </w:rPr>
        <w:t>Disciplines</w:t>
      </w:r>
      <w:proofErr w:type="spellEnd"/>
      <w:r w:rsidR="000E12AD" w:rsidRPr="000E12AD">
        <w:rPr>
          <w:sz w:val="20"/>
          <w:szCs w:val="20"/>
        </w:rPr>
        <w:t xml:space="preserve">. </w:t>
      </w:r>
      <w:proofErr w:type="spellStart"/>
      <w:r w:rsidR="000E12AD" w:rsidRPr="000E12AD">
        <w:rPr>
          <w:sz w:val="20"/>
          <w:szCs w:val="20"/>
        </w:rPr>
        <w:t>The</w:t>
      </w:r>
      <w:proofErr w:type="spellEnd"/>
      <w:r w:rsidR="000E12AD" w:rsidRPr="000E12AD">
        <w:rPr>
          <w:sz w:val="20"/>
          <w:szCs w:val="20"/>
        </w:rPr>
        <w:t xml:space="preserve"> Information </w:t>
      </w:r>
      <w:proofErr w:type="spellStart"/>
      <w:r w:rsidR="000E12AD" w:rsidRPr="000E12AD">
        <w:rPr>
          <w:sz w:val="20"/>
          <w:szCs w:val="20"/>
        </w:rPr>
        <w:t>Society</w:t>
      </w:r>
      <w:proofErr w:type="spellEnd"/>
      <w:r w:rsidR="000E12AD" w:rsidRPr="000E12AD">
        <w:rPr>
          <w:sz w:val="20"/>
          <w:szCs w:val="20"/>
        </w:rPr>
        <w:t xml:space="preserve">: An International </w:t>
      </w:r>
      <w:proofErr w:type="spellStart"/>
      <w:r w:rsidR="000E12AD" w:rsidRPr="000E12AD">
        <w:rPr>
          <w:sz w:val="20"/>
          <w:szCs w:val="20"/>
        </w:rPr>
        <w:t>Journal</w:t>
      </w:r>
      <w:proofErr w:type="spellEnd"/>
      <w:r w:rsidR="000E12AD" w:rsidRPr="000E12AD">
        <w:rPr>
          <w:sz w:val="20"/>
          <w:szCs w:val="20"/>
        </w:rPr>
        <w:t xml:space="preserve">, </w:t>
      </w:r>
      <w:r w:rsidR="00BB7DC8">
        <w:rPr>
          <w:sz w:val="20"/>
          <w:szCs w:val="20"/>
        </w:rPr>
        <w:t xml:space="preserve">2004, </w:t>
      </w:r>
      <w:proofErr w:type="spellStart"/>
      <w:r w:rsidR="00BB7DC8">
        <w:rPr>
          <w:sz w:val="20"/>
          <w:szCs w:val="20"/>
        </w:rPr>
        <w:t>pp</w:t>
      </w:r>
      <w:proofErr w:type="spellEnd"/>
      <w:r w:rsidR="00BB7DC8">
        <w:rPr>
          <w:sz w:val="20"/>
          <w:szCs w:val="20"/>
        </w:rPr>
        <w:t xml:space="preserve"> </w:t>
      </w:r>
      <w:r w:rsidR="000E12AD" w:rsidRPr="000E12AD">
        <w:rPr>
          <w:sz w:val="20"/>
          <w:szCs w:val="20"/>
        </w:rPr>
        <w:t>325-344.</w:t>
      </w:r>
    </w:p>
    <w:p w:rsidR="00BD4F75" w:rsidRDefault="00BD4F75" w:rsidP="008B2097">
      <w:pPr>
        <w:jc w:val="both"/>
        <w:rPr>
          <w:sz w:val="20"/>
          <w:szCs w:val="20"/>
        </w:rPr>
      </w:pPr>
    </w:p>
    <w:p w:rsidR="00A25A6A" w:rsidRDefault="008E50BF" w:rsidP="008B2097">
      <w:pPr>
        <w:jc w:val="both"/>
        <w:rPr>
          <w:sz w:val="20"/>
          <w:szCs w:val="20"/>
        </w:rPr>
      </w:pPr>
      <w:r>
        <w:rPr>
          <w:sz w:val="20"/>
          <w:szCs w:val="20"/>
        </w:rPr>
        <w:t>[10]</w:t>
      </w:r>
      <w:r w:rsidR="00A25A6A" w:rsidRPr="00A25A6A">
        <w:rPr>
          <w:sz w:val="20"/>
          <w:szCs w:val="20"/>
        </w:rPr>
        <w:t xml:space="preserve"> </w:t>
      </w:r>
      <w:proofErr w:type="spellStart"/>
      <w:r w:rsidR="00A25A6A" w:rsidRPr="00A25A6A">
        <w:rPr>
          <w:sz w:val="20"/>
          <w:szCs w:val="20"/>
        </w:rPr>
        <w:t>Davenport</w:t>
      </w:r>
      <w:proofErr w:type="spellEnd"/>
      <w:r w:rsidR="00A25A6A" w:rsidRPr="00A25A6A">
        <w:rPr>
          <w:sz w:val="20"/>
          <w:szCs w:val="20"/>
        </w:rPr>
        <w:t>, T.H</w:t>
      </w:r>
      <w:proofErr w:type="gramStart"/>
      <w:r w:rsidR="00A25A6A" w:rsidRPr="00A25A6A">
        <w:rPr>
          <w:sz w:val="20"/>
          <w:szCs w:val="20"/>
        </w:rPr>
        <w:t>.,</w:t>
      </w:r>
      <w:proofErr w:type="gramEnd"/>
      <w:r w:rsidR="00A25A6A" w:rsidRPr="00A25A6A">
        <w:rPr>
          <w:sz w:val="20"/>
          <w:szCs w:val="20"/>
        </w:rPr>
        <w:t xml:space="preserve"> </w:t>
      </w:r>
      <w:proofErr w:type="spellStart"/>
      <w:r w:rsidR="00A25A6A" w:rsidRPr="00A25A6A">
        <w:rPr>
          <w:sz w:val="20"/>
          <w:szCs w:val="20"/>
        </w:rPr>
        <w:t>Prusak</w:t>
      </w:r>
      <w:proofErr w:type="spellEnd"/>
      <w:r w:rsidR="00A25A6A" w:rsidRPr="00A25A6A">
        <w:rPr>
          <w:sz w:val="20"/>
          <w:szCs w:val="20"/>
        </w:rPr>
        <w:t xml:space="preserve">, L., </w:t>
      </w:r>
      <w:r w:rsidR="00A25A6A" w:rsidRPr="00A25A6A">
        <w:rPr>
          <w:rStyle w:val="FontStyle33"/>
          <w:lang w:val="en-US"/>
        </w:rPr>
        <w:t>'</w:t>
      </w:r>
      <w:hyperlink r:id="rId39" w:history="1">
        <w:r w:rsidR="00A25A6A" w:rsidRPr="00A25A6A">
          <w:rPr>
            <w:rStyle w:val="Kpr"/>
            <w:color w:val="auto"/>
            <w:sz w:val="20"/>
            <w:szCs w:val="20"/>
            <w:u w:val="none"/>
          </w:rPr>
          <w:t>Working</w:t>
        </w:r>
      </w:hyperlink>
      <w:r w:rsidR="00A25A6A" w:rsidRPr="00A25A6A">
        <w:rPr>
          <w:rStyle w:val="Kpr"/>
          <w:color w:val="auto"/>
          <w:sz w:val="20"/>
          <w:szCs w:val="20"/>
          <w:u w:val="none"/>
        </w:rPr>
        <w:t xml:space="preserve"> Knowledge: How </w:t>
      </w:r>
      <w:proofErr w:type="spellStart"/>
      <w:r w:rsidR="00A25A6A" w:rsidRPr="00A25A6A">
        <w:rPr>
          <w:rStyle w:val="Kpr"/>
          <w:color w:val="auto"/>
          <w:sz w:val="20"/>
          <w:szCs w:val="20"/>
          <w:u w:val="none"/>
        </w:rPr>
        <w:t>Organizations</w:t>
      </w:r>
      <w:proofErr w:type="spellEnd"/>
      <w:r w:rsidR="00A25A6A" w:rsidRPr="00A25A6A">
        <w:rPr>
          <w:rStyle w:val="Kpr"/>
          <w:color w:val="auto"/>
          <w:sz w:val="20"/>
          <w:szCs w:val="20"/>
          <w:u w:val="none"/>
        </w:rPr>
        <w:t xml:space="preserve"> </w:t>
      </w:r>
      <w:proofErr w:type="spellStart"/>
      <w:r w:rsidR="00A25A6A" w:rsidRPr="00A25A6A">
        <w:rPr>
          <w:rStyle w:val="Kpr"/>
          <w:color w:val="auto"/>
          <w:sz w:val="20"/>
          <w:szCs w:val="20"/>
          <w:u w:val="none"/>
        </w:rPr>
        <w:t>Manage</w:t>
      </w:r>
      <w:proofErr w:type="spellEnd"/>
      <w:r w:rsidR="00A25A6A" w:rsidRPr="00A25A6A">
        <w:rPr>
          <w:rStyle w:val="Kpr"/>
          <w:color w:val="auto"/>
          <w:sz w:val="20"/>
          <w:szCs w:val="20"/>
          <w:u w:val="none"/>
        </w:rPr>
        <w:t xml:space="preserve"> </w:t>
      </w:r>
      <w:proofErr w:type="spellStart"/>
      <w:r w:rsidR="00A25A6A" w:rsidRPr="00A25A6A">
        <w:rPr>
          <w:rStyle w:val="Kpr"/>
          <w:color w:val="auto"/>
          <w:sz w:val="20"/>
          <w:szCs w:val="20"/>
          <w:u w:val="none"/>
        </w:rPr>
        <w:t>What</w:t>
      </w:r>
      <w:proofErr w:type="spellEnd"/>
      <w:r w:rsidR="00A25A6A" w:rsidRPr="00A25A6A">
        <w:rPr>
          <w:rStyle w:val="Kpr"/>
          <w:color w:val="auto"/>
          <w:sz w:val="20"/>
          <w:szCs w:val="20"/>
          <w:u w:val="none"/>
        </w:rPr>
        <w:t xml:space="preserve"> </w:t>
      </w:r>
      <w:proofErr w:type="spellStart"/>
      <w:r w:rsidR="00A25A6A" w:rsidRPr="00A25A6A">
        <w:rPr>
          <w:rStyle w:val="Kpr"/>
          <w:color w:val="auto"/>
          <w:sz w:val="20"/>
          <w:szCs w:val="20"/>
          <w:u w:val="none"/>
        </w:rPr>
        <w:t>They</w:t>
      </w:r>
      <w:proofErr w:type="spellEnd"/>
      <w:r w:rsidR="00A25A6A" w:rsidRPr="00A25A6A">
        <w:rPr>
          <w:rStyle w:val="Kpr"/>
          <w:color w:val="auto"/>
          <w:sz w:val="20"/>
          <w:szCs w:val="20"/>
          <w:u w:val="none"/>
        </w:rPr>
        <w:t xml:space="preserve"> </w:t>
      </w:r>
      <w:proofErr w:type="spellStart"/>
      <w:r w:rsidR="00A25A6A" w:rsidRPr="00A25A6A">
        <w:rPr>
          <w:rStyle w:val="Kpr"/>
          <w:color w:val="auto"/>
          <w:sz w:val="20"/>
          <w:szCs w:val="20"/>
          <w:u w:val="none"/>
        </w:rPr>
        <w:t>Know</w:t>
      </w:r>
      <w:proofErr w:type="spellEnd"/>
      <w:r w:rsidR="00A25A6A" w:rsidRPr="00A25A6A">
        <w:rPr>
          <w:rStyle w:val="Kpr"/>
          <w:color w:val="auto"/>
          <w:sz w:val="20"/>
          <w:szCs w:val="20"/>
          <w:u w:val="none"/>
        </w:rPr>
        <w:t xml:space="preserve">, </w:t>
      </w:r>
      <w:proofErr w:type="spellStart"/>
      <w:r w:rsidR="00A25A6A" w:rsidRPr="00A25A6A">
        <w:rPr>
          <w:rStyle w:val="Kpr"/>
          <w:color w:val="auto"/>
          <w:sz w:val="20"/>
          <w:szCs w:val="20"/>
          <w:u w:val="none"/>
        </w:rPr>
        <w:t>Ubiquity</w:t>
      </w:r>
      <w:proofErr w:type="spellEnd"/>
      <w:r w:rsidR="00A25A6A" w:rsidRPr="00A25A6A">
        <w:rPr>
          <w:rStyle w:val="Kpr"/>
          <w:color w:val="auto"/>
          <w:sz w:val="20"/>
          <w:szCs w:val="20"/>
          <w:u w:val="none"/>
        </w:rPr>
        <w:t>, Online</w:t>
      </w:r>
      <w:r w:rsidR="00A25A6A" w:rsidRPr="00A25A6A">
        <w:rPr>
          <w:rStyle w:val="FontStyle33"/>
          <w:lang w:val="en-US"/>
        </w:rPr>
        <w:t>'</w:t>
      </w:r>
      <w:r w:rsidR="00A25A6A" w:rsidRPr="00A25A6A">
        <w:rPr>
          <w:rStyle w:val="Kpr"/>
          <w:color w:val="auto"/>
          <w:sz w:val="20"/>
          <w:szCs w:val="20"/>
          <w:u w:val="none"/>
        </w:rPr>
        <w:t xml:space="preserve">, </w:t>
      </w:r>
      <w:hyperlink r:id="rId40" w:history="1">
        <w:r w:rsidR="00BB7DC8">
          <w:rPr>
            <w:rStyle w:val="Kpr"/>
            <w:color w:val="auto"/>
            <w:sz w:val="20"/>
            <w:szCs w:val="20"/>
            <w:u w:val="none"/>
          </w:rPr>
          <w:t>http://www.kushima.org/is/wp-</w:t>
        </w:r>
        <w:r w:rsidR="00A25A6A" w:rsidRPr="00A25A6A">
          <w:rPr>
            <w:rStyle w:val="Kpr"/>
            <w:color w:val="auto"/>
            <w:sz w:val="20"/>
            <w:szCs w:val="20"/>
            <w:u w:val="none"/>
          </w:rPr>
          <w:t>content/uploads/2013/09/Davenport_know.pdf</w:t>
        </w:r>
      </w:hyperlink>
      <w:r w:rsidR="00A25A6A" w:rsidRPr="00A25A6A">
        <w:rPr>
          <w:sz w:val="20"/>
          <w:szCs w:val="20"/>
        </w:rPr>
        <w:t>, 2005.</w:t>
      </w:r>
    </w:p>
    <w:p w:rsidR="00B52FE3" w:rsidRPr="00A25A6A" w:rsidRDefault="00B52FE3" w:rsidP="008B2097">
      <w:pPr>
        <w:jc w:val="both"/>
        <w:rPr>
          <w:sz w:val="20"/>
          <w:szCs w:val="20"/>
        </w:rPr>
      </w:pPr>
    </w:p>
    <w:p w:rsidR="00A25A6A" w:rsidRDefault="008E50BF" w:rsidP="008B2097">
      <w:pPr>
        <w:jc w:val="both"/>
        <w:rPr>
          <w:sz w:val="20"/>
          <w:szCs w:val="20"/>
        </w:rPr>
      </w:pPr>
      <w:r>
        <w:rPr>
          <w:sz w:val="20"/>
          <w:szCs w:val="20"/>
        </w:rPr>
        <w:t>[11]</w:t>
      </w:r>
      <w:r w:rsidR="00A25A6A" w:rsidRPr="00A25A6A">
        <w:rPr>
          <w:sz w:val="20"/>
          <w:szCs w:val="20"/>
        </w:rPr>
        <w:t xml:space="preserve"> </w:t>
      </w:r>
      <w:proofErr w:type="spellStart"/>
      <w:r w:rsidR="00A25A6A" w:rsidRPr="00A25A6A">
        <w:rPr>
          <w:sz w:val="20"/>
          <w:szCs w:val="20"/>
        </w:rPr>
        <w:t>Sharwood</w:t>
      </w:r>
      <w:proofErr w:type="spellEnd"/>
      <w:r w:rsidR="00A25A6A" w:rsidRPr="00A25A6A">
        <w:rPr>
          <w:sz w:val="20"/>
          <w:szCs w:val="20"/>
        </w:rPr>
        <w:t>, S</w:t>
      </w:r>
      <w:proofErr w:type="gramStart"/>
      <w:r w:rsidR="00A25A6A" w:rsidRPr="00A25A6A">
        <w:rPr>
          <w:sz w:val="20"/>
          <w:szCs w:val="20"/>
        </w:rPr>
        <w:t>.,</w:t>
      </w:r>
      <w:proofErr w:type="gramEnd"/>
      <w:r w:rsidR="00A25A6A" w:rsidRPr="00A25A6A">
        <w:rPr>
          <w:sz w:val="20"/>
          <w:szCs w:val="20"/>
        </w:rPr>
        <w:t xml:space="preserve"> (çevrimiçi), </w:t>
      </w:r>
      <w:r w:rsidR="00A25A6A" w:rsidRPr="00A25A6A">
        <w:rPr>
          <w:rStyle w:val="FontStyle33"/>
          <w:lang w:val="en-US"/>
        </w:rPr>
        <w:t>'</w:t>
      </w:r>
      <w:r w:rsidR="00A25A6A" w:rsidRPr="00A25A6A">
        <w:rPr>
          <w:sz w:val="20"/>
          <w:szCs w:val="20"/>
        </w:rPr>
        <w:t xml:space="preserve">Facebook </w:t>
      </w:r>
      <w:proofErr w:type="spellStart"/>
      <w:r w:rsidR="00A25A6A" w:rsidRPr="00A25A6A">
        <w:rPr>
          <w:sz w:val="20"/>
          <w:szCs w:val="20"/>
        </w:rPr>
        <w:t>warehousing</w:t>
      </w:r>
      <w:proofErr w:type="spellEnd"/>
      <w:r w:rsidR="00A25A6A" w:rsidRPr="00A25A6A">
        <w:rPr>
          <w:sz w:val="20"/>
          <w:szCs w:val="20"/>
        </w:rPr>
        <w:t xml:space="preserve"> 180 PETABYTES of data a </w:t>
      </w:r>
      <w:proofErr w:type="spellStart"/>
      <w:r w:rsidR="00A25A6A" w:rsidRPr="00A25A6A">
        <w:rPr>
          <w:sz w:val="20"/>
          <w:szCs w:val="20"/>
        </w:rPr>
        <w:t>year</w:t>
      </w:r>
      <w:proofErr w:type="spellEnd"/>
      <w:r w:rsidR="00A25A6A" w:rsidRPr="00A25A6A">
        <w:rPr>
          <w:rStyle w:val="FontStyle33"/>
          <w:lang w:val="en-US"/>
        </w:rPr>
        <w:t>'</w:t>
      </w:r>
      <w:r w:rsidR="00A25A6A" w:rsidRPr="00A25A6A">
        <w:rPr>
          <w:sz w:val="20"/>
          <w:szCs w:val="20"/>
        </w:rPr>
        <w:t xml:space="preserve">, </w:t>
      </w:r>
      <w:hyperlink r:id="rId41" w:history="1">
        <w:r w:rsidR="00A25A6A" w:rsidRPr="00A25A6A">
          <w:rPr>
            <w:rStyle w:val="Kpr"/>
            <w:color w:val="auto"/>
            <w:sz w:val="20"/>
            <w:szCs w:val="20"/>
            <w:u w:val="none"/>
          </w:rPr>
          <w:t>http://www.theregister.co.uk/2012/11/09/facebook_open_sources_corona/</w:t>
        </w:r>
      </w:hyperlink>
      <w:r w:rsidR="00A25A6A" w:rsidRPr="00A25A6A">
        <w:rPr>
          <w:sz w:val="20"/>
          <w:szCs w:val="20"/>
        </w:rPr>
        <w:t>, 2012.</w:t>
      </w:r>
    </w:p>
    <w:p w:rsidR="00A25A6A" w:rsidRPr="00A25A6A" w:rsidRDefault="00A25A6A" w:rsidP="008B2097">
      <w:pPr>
        <w:jc w:val="both"/>
        <w:rPr>
          <w:sz w:val="20"/>
          <w:szCs w:val="20"/>
        </w:rPr>
      </w:pPr>
    </w:p>
    <w:p w:rsidR="00A25A6A" w:rsidRPr="00A25A6A" w:rsidRDefault="008E50BF" w:rsidP="008B2097">
      <w:pPr>
        <w:pStyle w:val="Balk2"/>
        <w:shd w:val="clear" w:color="auto" w:fill="FFFFFF"/>
        <w:spacing w:before="0" w:beforeAutospacing="0" w:after="0" w:afterAutospacing="0"/>
        <w:jc w:val="both"/>
        <w:rPr>
          <w:b w:val="0"/>
          <w:sz w:val="20"/>
          <w:szCs w:val="20"/>
        </w:rPr>
      </w:pPr>
      <w:r>
        <w:rPr>
          <w:b w:val="0"/>
          <w:sz w:val="20"/>
          <w:szCs w:val="20"/>
        </w:rPr>
        <w:t>[12]</w:t>
      </w:r>
      <w:r w:rsidR="00A25A6A" w:rsidRPr="00A25A6A">
        <w:rPr>
          <w:b w:val="0"/>
          <w:sz w:val="20"/>
          <w:szCs w:val="20"/>
        </w:rPr>
        <w:t xml:space="preserve"> </w:t>
      </w:r>
      <w:proofErr w:type="spellStart"/>
      <w:r w:rsidR="00A25A6A" w:rsidRPr="00A25A6A">
        <w:rPr>
          <w:b w:val="0"/>
          <w:sz w:val="20"/>
          <w:szCs w:val="20"/>
        </w:rPr>
        <w:t>McAfee</w:t>
      </w:r>
      <w:proofErr w:type="spellEnd"/>
      <w:r w:rsidR="00A25A6A" w:rsidRPr="00A25A6A">
        <w:rPr>
          <w:b w:val="0"/>
          <w:sz w:val="20"/>
          <w:szCs w:val="20"/>
        </w:rPr>
        <w:t>, A</w:t>
      </w:r>
      <w:proofErr w:type="gramStart"/>
      <w:r w:rsidR="00A25A6A" w:rsidRPr="00A25A6A">
        <w:rPr>
          <w:b w:val="0"/>
          <w:sz w:val="20"/>
          <w:szCs w:val="20"/>
        </w:rPr>
        <w:t>.,</w:t>
      </w:r>
      <w:proofErr w:type="gramEnd"/>
      <w:r w:rsidR="00A25A6A" w:rsidRPr="00A25A6A">
        <w:rPr>
          <w:b w:val="0"/>
          <w:sz w:val="20"/>
          <w:szCs w:val="20"/>
        </w:rPr>
        <w:t xml:space="preserve"> </w:t>
      </w:r>
      <w:proofErr w:type="spellStart"/>
      <w:r w:rsidR="00A25A6A" w:rsidRPr="00A25A6A">
        <w:rPr>
          <w:b w:val="0"/>
          <w:sz w:val="20"/>
          <w:szCs w:val="20"/>
        </w:rPr>
        <w:t>Brynjolfsson</w:t>
      </w:r>
      <w:proofErr w:type="spellEnd"/>
      <w:r w:rsidR="00A25A6A" w:rsidRPr="00A25A6A">
        <w:rPr>
          <w:b w:val="0"/>
          <w:sz w:val="20"/>
          <w:szCs w:val="20"/>
        </w:rPr>
        <w:t xml:space="preserve">, E., (çevrimiçi), </w:t>
      </w:r>
      <w:r w:rsidR="00A25A6A" w:rsidRPr="00A25A6A">
        <w:rPr>
          <w:rStyle w:val="FontStyle33"/>
          <w:b w:val="0"/>
          <w:lang w:val="en-US"/>
        </w:rPr>
        <w:t>'</w:t>
      </w:r>
      <w:proofErr w:type="spellStart"/>
      <w:r w:rsidR="00A25A6A" w:rsidRPr="00A25A6A">
        <w:rPr>
          <w:b w:val="0"/>
          <w:sz w:val="20"/>
          <w:szCs w:val="20"/>
        </w:rPr>
        <w:t>Big</w:t>
      </w:r>
      <w:proofErr w:type="spellEnd"/>
      <w:r w:rsidR="00A25A6A" w:rsidRPr="00A25A6A">
        <w:rPr>
          <w:b w:val="0"/>
          <w:sz w:val="20"/>
          <w:szCs w:val="20"/>
        </w:rPr>
        <w:t xml:space="preserve"> Data: </w:t>
      </w:r>
      <w:proofErr w:type="spellStart"/>
      <w:r w:rsidR="00A25A6A" w:rsidRPr="00A25A6A">
        <w:rPr>
          <w:b w:val="0"/>
          <w:sz w:val="20"/>
          <w:szCs w:val="20"/>
        </w:rPr>
        <w:t>The</w:t>
      </w:r>
      <w:proofErr w:type="spellEnd"/>
      <w:r w:rsidR="00A25A6A" w:rsidRPr="00A25A6A">
        <w:rPr>
          <w:b w:val="0"/>
          <w:sz w:val="20"/>
          <w:szCs w:val="20"/>
        </w:rPr>
        <w:t xml:space="preserve"> Management </w:t>
      </w:r>
      <w:proofErr w:type="spellStart"/>
      <w:r w:rsidR="00A25A6A" w:rsidRPr="00A25A6A">
        <w:rPr>
          <w:b w:val="0"/>
          <w:sz w:val="20"/>
          <w:szCs w:val="20"/>
        </w:rPr>
        <w:t>Revolution</w:t>
      </w:r>
      <w:proofErr w:type="spellEnd"/>
      <w:r w:rsidR="00A25A6A" w:rsidRPr="00A25A6A">
        <w:rPr>
          <w:b w:val="0"/>
          <w:sz w:val="20"/>
          <w:szCs w:val="20"/>
        </w:rPr>
        <w:t xml:space="preserve">, Harvard Business </w:t>
      </w:r>
      <w:proofErr w:type="spellStart"/>
      <w:r w:rsidR="00A25A6A" w:rsidRPr="00A25A6A">
        <w:rPr>
          <w:b w:val="0"/>
          <w:sz w:val="20"/>
          <w:szCs w:val="20"/>
        </w:rPr>
        <w:t>Review</w:t>
      </w:r>
      <w:proofErr w:type="spellEnd"/>
      <w:r w:rsidR="00A25A6A" w:rsidRPr="00A25A6A">
        <w:rPr>
          <w:rStyle w:val="FontStyle33"/>
          <w:b w:val="0"/>
          <w:lang w:val="en-US"/>
        </w:rPr>
        <w:t>'</w:t>
      </w:r>
      <w:r w:rsidR="00A25A6A" w:rsidRPr="00A25A6A">
        <w:rPr>
          <w:b w:val="0"/>
          <w:sz w:val="20"/>
          <w:szCs w:val="20"/>
        </w:rPr>
        <w:t xml:space="preserve">, </w:t>
      </w:r>
      <w:hyperlink r:id="rId42" w:history="1">
        <w:r w:rsidR="00A25A6A" w:rsidRPr="00A25A6A">
          <w:rPr>
            <w:rStyle w:val="Kpr"/>
            <w:b w:val="0"/>
            <w:color w:val="auto"/>
            <w:sz w:val="20"/>
            <w:szCs w:val="20"/>
            <w:u w:val="none"/>
          </w:rPr>
          <w:t>http://hbr.org/2012/10/big-data-the-management-revolution</w:t>
        </w:r>
      </w:hyperlink>
      <w:r w:rsidR="00A25A6A" w:rsidRPr="00A25A6A">
        <w:rPr>
          <w:b w:val="0"/>
          <w:sz w:val="20"/>
          <w:szCs w:val="20"/>
        </w:rPr>
        <w:t>, 2012.</w:t>
      </w:r>
    </w:p>
    <w:p w:rsidR="00A25A6A" w:rsidRPr="00A25A6A" w:rsidRDefault="00A25A6A" w:rsidP="008B2097">
      <w:pPr>
        <w:pStyle w:val="Balk2"/>
        <w:shd w:val="clear" w:color="auto" w:fill="FFFFFF"/>
        <w:spacing w:before="0" w:beforeAutospacing="0" w:after="0" w:afterAutospacing="0"/>
        <w:jc w:val="both"/>
        <w:rPr>
          <w:b w:val="0"/>
          <w:sz w:val="20"/>
          <w:szCs w:val="20"/>
        </w:rPr>
      </w:pPr>
    </w:p>
    <w:p w:rsidR="00A25A6A" w:rsidRPr="00A25A6A" w:rsidRDefault="008E50BF" w:rsidP="008B2097">
      <w:pPr>
        <w:pStyle w:val="Balk1"/>
        <w:shd w:val="clear" w:color="auto" w:fill="FFFFFF"/>
        <w:spacing w:before="0" w:after="150" w:line="240" w:lineRule="auto"/>
        <w:jc w:val="both"/>
        <w:textAlignment w:val="baseline"/>
        <w:rPr>
          <w:rFonts w:ascii="Times New Roman" w:hAnsi="Times New Roman"/>
          <w:b w:val="0"/>
          <w:color w:val="auto"/>
          <w:sz w:val="20"/>
          <w:szCs w:val="20"/>
        </w:rPr>
      </w:pPr>
      <w:r>
        <w:rPr>
          <w:rFonts w:ascii="Times New Roman" w:hAnsi="Times New Roman"/>
          <w:b w:val="0"/>
          <w:color w:val="auto"/>
          <w:sz w:val="20"/>
          <w:szCs w:val="20"/>
        </w:rPr>
        <w:t>[13]</w:t>
      </w:r>
      <w:r w:rsidR="00A25A6A" w:rsidRPr="00A25A6A">
        <w:rPr>
          <w:rFonts w:ascii="Times New Roman" w:hAnsi="Times New Roman"/>
          <w:b w:val="0"/>
          <w:color w:val="auto"/>
          <w:sz w:val="20"/>
          <w:szCs w:val="20"/>
        </w:rPr>
        <w:t xml:space="preserve"> </w:t>
      </w:r>
      <w:proofErr w:type="spellStart"/>
      <w:r w:rsidR="00A25A6A" w:rsidRPr="00A25A6A">
        <w:rPr>
          <w:rFonts w:ascii="Times New Roman" w:hAnsi="Times New Roman"/>
          <w:b w:val="0"/>
          <w:bCs w:val="0"/>
          <w:color w:val="auto"/>
          <w:sz w:val="20"/>
          <w:szCs w:val="20"/>
        </w:rPr>
        <w:t>Hess</w:t>
      </w:r>
      <w:proofErr w:type="spellEnd"/>
      <w:r w:rsidR="00A25A6A" w:rsidRPr="00A25A6A">
        <w:rPr>
          <w:rFonts w:ascii="Times New Roman" w:hAnsi="Times New Roman"/>
          <w:b w:val="0"/>
          <w:bCs w:val="0"/>
          <w:color w:val="auto"/>
          <w:sz w:val="20"/>
          <w:szCs w:val="20"/>
        </w:rPr>
        <w:t>, K</w:t>
      </w:r>
      <w:proofErr w:type="gramStart"/>
      <w:r w:rsidR="00A25A6A" w:rsidRPr="00A25A6A">
        <w:rPr>
          <w:rFonts w:ascii="Times New Roman" w:hAnsi="Times New Roman"/>
          <w:b w:val="0"/>
          <w:bCs w:val="0"/>
          <w:color w:val="auto"/>
          <w:sz w:val="20"/>
          <w:szCs w:val="20"/>
        </w:rPr>
        <w:t>.,</w:t>
      </w:r>
      <w:proofErr w:type="gramEnd"/>
      <w:r w:rsidR="00A25A6A" w:rsidRPr="00A25A6A">
        <w:rPr>
          <w:rFonts w:ascii="Times New Roman" w:hAnsi="Times New Roman"/>
          <w:b w:val="0"/>
          <w:bCs w:val="0"/>
          <w:color w:val="auto"/>
          <w:sz w:val="20"/>
          <w:szCs w:val="20"/>
        </w:rPr>
        <w:t xml:space="preserve"> (çevrimiçi), </w:t>
      </w:r>
      <w:r w:rsidR="00A25A6A" w:rsidRPr="00A25A6A">
        <w:rPr>
          <w:rStyle w:val="FontStyle33"/>
          <w:b w:val="0"/>
          <w:color w:val="auto"/>
          <w:lang w:val="en-US"/>
        </w:rPr>
        <w:t>'</w:t>
      </w:r>
      <w:proofErr w:type="spellStart"/>
      <w:r w:rsidR="00A25A6A" w:rsidRPr="00A25A6A">
        <w:rPr>
          <w:rFonts w:ascii="Times New Roman" w:hAnsi="Times New Roman"/>
          <w:b w:val="0"/>
          <w:bCs w:val="0"/>
          <w:color w:val="auto"/>
          <w:sz w:val="20"/>
          <w:szCs w:val="20"/>
        </w:rPr>
        <w:t>Does</w:t>
      </w:r>
      <w:proofErr w:type="spellEnd"/>
      <w:r w:rsidR="00A25A6A" w:rsidRPr="00A25A6A">
        <w:rPr>
          <w:rFonts w:ascii="Times New Roman" w:hAnsi="Times New Roman"/>
          <w:b w:val="0"/>
          <w:bCs w:val="0"/>
          <w:color w:val="auto"/>
          <w:sz w:val="20"/>
          <w:szCs w:val="20"/>
        </w:rPr>
        <w:t xml:space="preserve"> </w:t>
      </w:r>
      <w:proofErr w:type="spellStart"/>
      <w:r w:rsidR="00A25A6A" w:rsidRPr="00A25A6A">
        <w:rPr>
          <w:rFonts w:ascii="Times New Roman" w:hAnsi="Times New Roman"/>
          <w:b w:val="0"/>
          <w:bCs w:val="0"/>
          <w:color w:val="auto"/>
          <w:sz w:val="20"/>
          <w:szCs w:val="20"/>
        </w:rPr>
        <w:t>anyone</w:t>
      </w:r>
      <w:proofErr w:type="spellEnd"/>
      <w:r w:rsidR="00A25A6A" w:rsidRPr="00A25A6A">
        <w:rPr>
          <w:rFonts w:ascii="Times New Roman" w:hAnsi="Times New Roman"/>
          <w:b w:val="0"/>
          <w:bCs w:val="0"/>
          <w:color w:val="auto"/>
          <w:sz w:val="20"/>
          <w:szCs w:val="20"/>
        </w:rPr>
        <w:t xml:space="preserve"> </w:t>
      </w:r>
      <w:proofErr w:type="spellStart"/>
      <w:r w:rsidR="00A25A6A" w:rsidRPr="00A25A6A">
        <w:rPr>
          <w:rFonts w:ascii="Times New Roman" w:hAnsi="Times New Roman"/>
          <w:b w:val="0"/>
          <w:bCs w:val="0"/>
          <w:color w:val="auto"/>
          <w:sz w:val="20"/>
          <w:szCs w:val="20"/>
        </w:rPr>
        <w:t>really</w:t>
      </w:r>
      <w:proofErr w:type="spellEnd"/>
      <w:r w:rsidR="00A25A6A" w:rsidRPr="00A25A6A">
        <w:rPr>
          <w:rFonts w:ascii="Times New Roman" w:hAnsi="Times New Roman"/>
          <w:b w:val="0"/>
          <w:bCs w:val="0"/>
          <w:color w:val="auto"/>
          <w:sz w:val="20"/>
          <w:szCs w:val="20"/>
        </w:rPr>
        <w:t xml:space="preserve"> </w:t>
      </w:r>
      <w:proofErr w:type="spellStart"/>
      <w:r w:rsidR="00A25A6A" w:rsidRPr="00A25A6A">
        <w:rPr>
          <w:rFonts w:ascii="Times New Roman" w:hAnsi="Times New Roman"/>
          <w:b w:val="0"/>
          <w:bCs w:val="0"/>
          <w:color w:val="auto"/>
          <w:sz w:val="20"/>
          <w:szCs w:val="20"/>
        </w:rPr>
        <w:t>understand</w:t>
      </w:r>
      <w:proofErr w:type="spellEnd"/>
      <w:r w:rsidR="00A25A6A" w:rsidRPr="00A25A6A">
        <w:rPr>
          <w:rFonts w:ascii="Times New Roman" w:hAnsi="Times New Roman"/>
          <w:b w:val="0"/>
          <w:bCs w:val="0"/>
          <w:color w:val="auto"/>
          <w:sz w:val="20"/>
          <w:szCs w:val="20"/>
        </w:rPr>
        <w:t xml:space="preserve"> </w:t>
      </w:r>
      <w:proofErr w:type="spellStart"/>
      <w:r w:rsidR="00A25A6A" w:rsidRPr="00A25A6A">
        <w:rPr>
          <w:rFonts w:ascii="Times New Roman" w:hAnsi="Times New Roman"/>
          <w:b w:val="0"/>
          <w:bCs w:val="0"/>
          <w:color w:val="auto"/>
          <w:sz w:val="20"/>
          <w:szCs w:val="20"/>
        </w:rPr>
        <w:t>big</w:t>
      </w:r>
      <w:proofErr w:type="spellEnd"/>
      <w:r w:rsidR="00A25A6A" w:rsidRPr="00A25A6A">
        <w:rPr>
          <w:rFonts w:ascii="Times New Roman" w:hAnsi="Times New Roman"/>
          <w:b w:val="0"/>
          <w:bCs w:val="0"/>
          <w:color w:val="auto"/>
          <w:sz w:val="20"/>
          <w:szCs w:val="20"/>
        </w:rPr>
        <w:t xml:space="preserve"> data?</w:t>
      </w:r>
      <w:r w:rsidR="00A25A6A" w:rsidRPr="00A25A6A">
        <w:rPr>
          <w:rStyle w:val="FontStyle33"/>
          <w:b w:val="0"/>
          <w:color w:val="auto"/>
          <w:lang w:val="en-US"/>
        </w:rPr>
        <w:t>'</w:t>
      </w:r>
      <w:r w:rsidR="00A25A6A" w:rsidRPr="00A25A6A">
        <w:rPr>
          <w:rFonts w:ascii="Times New Roman" w:hAnsi="Times New Roman"/>
          <w:b w:val="0"/>
          <w:bCs w:val="0"/>
          <w:color w:val="auto"/>
          <w:sz w:val="20"/>
          <w:szCs w:val="20"/>
        </w:rPr>
        <w:t xml:space="preserve">, </w:t>
      </w:r>
      <w:hyperlink r:id="rId43" w:history="1">
        <w:r w:rsidR="00A25A6A" w:rsidRPr="00A25A6A">
          <w:rPr>
            <w:rStyle w:val="Kpr"/>
            <w:rFonts w:ascii="Times New Roman" w:hAnsi="Times New Roman"/>
            <w:b w:val="0"/>
            <w:color w:val="auto"/>
            <w:sz w:val="20"/>
            <w:szCs w:val="20"/>
            <w:u w:val="none"/>
          </w:rPr>
          <w:t>http://www.zdnet.com/does-anyone-really-understand-big-data-7000017271/</w:t>
        </w:r>
      </w:hyperlink>
      <w:r w:rsidR="00A25A6A" w:rsidRPr="00A25A6A">
        <w:rPr>
          <w:rFonts w:ascii="Times New Roman" w:hAnsi="Times New Roman"/>
          <w:b w:val="0"/>
          <w:color w:val="auto"/>
          <w:sz w:val="20"/>
          <w:szCs w:val="20"/>
        </w:rPr>
        <w:t xml:space="preserve">, </w:t>
      </w:r>
      <w:r w:rsidR="00A25A6A" w:rsidRPr="00A25A6A">
        <w:rPr>
          <w:rFonts w:ascii="Times New Roman" w:hAnsi="Times New Roman"/>
          <w:b w:val="0"/>
          <w:bCs w:val="0"/>
          <w:color w:val="auto"/>
          <w:sz w:val="20"/>
          <w:szCs w:val="20"/>
        </w:rPr>
        <w:t>2013.</w:t>
      </w:r>
    </w:p>
    <w:p w:rsidR="00A25A6A" w:rsidRPr="00A25A6A" w:rsidRDefault="008E50BF" w:rsidP="008B2097">
      <w:pPr>
        <w:pStyle w:val="meta"/>
        <w:shd w:val="clear" w:color="auto" w:fill="FFFFFF"/>
        <w:spacing w:before="0" w:beforeAutospacing="0" w:after="0" w:afterAutospacing="0"/>
        <w:jc w:val="both"/>
        <w:textAlignment w:val="baseline"/>
        <w:rPr>
          <w:sz w:val="20"/>
          <w:szCs w:val="20"/>
        </w:rPr>
      </w:pPr>
      <w:r>
        <w:rPr>
          <w:sz w:val="20"/>
          <w:szCs w:val="20"/>
        </w:rPr>
        <w:t>[14]</w:t>
      </w:r>
      <w:r w:rsidR="00A25A6A" w:rsidRPr="00A25A6A">
        <w:rPr>
          <w:sz w:val="20"/>
          <w:szCs w:val="20"/>
        </w:rPr>
        <w:t xml:space="preserve"> </w:t>
      </w:r>
      <w:proofErr w:type="spellStart"/>
      <w:r w:rsidR="00A25A6A" w:rsidRPr="00A25A6A">
        <w:rPr>
          <w:sz w:val="20"/>
          <w:szCs w:val="20"/>
        </w:rPr>
        <w:t>Kouri</w:t>
      </w:r>
      <w:proofErr w:type="spellEnd"/>
      <w:r w:rsidR="00A25A6A" w:rsidRPr="00A25A6A">
        <w:rPr>
          <w:sz w:val="20"/>
          <w:szCs w:val="20"/>
        </w:rPr>
        <w:t>, R</w:t>
      </w:r>
      <w:proofErr w:type="gramStart"/>
      <w:r w:rsidR="00A25A6A" w:rsidRPr="00A25A6A">
        <w:rPr>
          <w:sz w:val="20"/>
          <w:szCs w:val="20"/>
        </w:rPr>
        <w:t>.,</w:t>
      </w:r>
      <w:proofErr w:type="gramEnd"/>
      <w:r w:rsidR="00A25A6A" w:rsidRPr="00A25A6A">
        <w:rPr>
          <w:sz w:val="20"/>
          <w:szCs w:val="20"/>
        </w:rPr>
        <w:t xml:space="preserve"> (çevrimiçi), </w:t>
      </w:r>
      <w:r w:rsidR="00A25A6A" w:rsidRPr="00A25A6A">
        <w:rPr>
          <w:rStyle w:val="FontStyle33"/>
          <w:lang w:val="en-US"/>
        </w:rPr>
        <w:t>'</w:t>
      </w:r>
      <w:proofErr w:type="spellStart"/>
      <w:r w:rsidR="00A25A6A" w:rsidRPr="00A25A6A">
        <w:rPr>
          <w:sz w:val="20"/>
          <w:szCs w:val="20"/>
        </w:rPr>
        <w:t>Managing</w:t>
      </w:r>
      <w:proofErr w:type="spellEnd"/>
      <w:r w:rsidR="00A25A6A" w:rsidRPr="00A25A6A">
        <w:rPr>
          <w:sz w:val="20"/>
          <w:szCs w:val="20"/>
        </w:rPr>
        <w:t xml:space="preserve"> </w:t>
      </w:r>
      <w:proofErr w:type="spellStart"/>
      <w:r w:rsidR="00A25A6A" w:rsidRPr="00A25A6A">
        <w:rPr>
          <w:sz w:val="20"/>
          <w:szCs w:val="20"/>
        </w:rPr>
        <w:t>Innovation</w:t>
      </w:r>
      <w:proofErr w:type="spellEnd"/>
      <w:r w:rsidR="00A25A6A" w:rsidRPr="00A25A6A">
        <w:rPr>
          <w:sz w:val="20"/>
          <w:szCs w:val="20"/>
        </w:rPr>
        <w:t xml:space="preserve"> in </w:t>
      </w:r>
      <w:proofErr w:type="spellStart"/>
      <w:r w:rsidR="00A25A6A" w:rsidRPr="00A25A6A">
        <w:rPr>
          <w:sz w:val="20"/>
          <w:szCs w:val="20"/>
        </w:rPr>
        <w:t>the</w:t>
      </w:r>
      <w:proofErr w:type="spellEnd"/>
      <w:r w:rsidR="00A25A6A" w:rsidRPr="00A25A6A">
        <w:rPr>
          <w:sz w:val="20"/>
          <w:szCs w:val="20"/>
        </w:rPr>
        <w:t xml:space="preserve"> </w:t>
      </w:r>
      <w:proofErr w:type="spellStart"/>
      <w:r w:rsidR="00A25A6A" w:rsidRPr="00A25A6A">
        <w:rPr>
          <w:sz w:val="20"/>
          <w:szCs w:val="20"/>
        </w:rPr>
        <w:t>Merger</w:t>
      </w:r>
      <w:proofErr w:type="spellEnd"/>
      <w:r w:rsidR="00A25A6A" w:rsidRPr="00A25A6A">
        <w:rPr>
          <w:sz w:val="20"/>
          <w:szCs w:val="20"/>
        </w:rPr>
        <w:t xml:space="preserve"> Mania </w:t>
      </w:r>
      <w:proofErr w:type="spellStart"/>
      <w:r w:rsidR="00A25A6A" w:rsidRPr="00A25A6A">
        <w:rPr>
          <w:sz w:val="20"/>
          <w:szCs w:val="20"/>
        </w:rPr>
        <w:t>Era</w:t>
      </w:r>
      <w:proofErr w:type="spellEnd"/>
      <w:r w:rsidR="00A25A6A" w:rsidRPr="00A25A6A">
        <w:rPr>
          <w:rStyle w:val="FontStyle33"/>
          <w:lang w:val="en-US"/>
        </w:rPr>
        <w:t>'</w:t>
      </w:r>
      <w:r w:rsidR="00A25A6A" w:rsidRPr="00A25A6A">
        <w:rPr>
          <w:sz w:val="20"/>
          <w:szCs w:val="20"/>
        </w:rPr>
        <w:t xml:space="preserve">, (online), </w:t>
      </w:r>
      <w:hyperlink r:id="rId44" w:history="1">
        <w:r w:rsidR="00A25A6A" w:rsidRPr="00A25A6A">
          <w:rPr>
            <w:rStyle w:val="Kpr"/>
            <w:color w:val="auto"/>
            <w:sz w:val="20"/>
            <w:szCs w:val="20"/>
            <w:u w:val="none"/>
          </w:rPr>
          <w:t>http://biosci.poole.ncsu.edu/managing-innovation-in-the-merger-mania-era/</w:t>
        </w:r>
      </w:hyperlink>
      <w:r w:rsidR="00A25A6A" w:rsidRPr="00A25A6A">
        <w:rPr>
          <w:sz w:val="20"/>
          <w:szCs w:val="20"/>
        </w:rPr>
        <w:t>, 2013.</w:t>
      </w:r>
    </w:p>
    <w:p w:rsidR="00A25A6A" w:rsidRPr="00A25A6A" w:rsidRDefault="00A25A6A" w:rsidP="008B2097">
      <w:pPr>
        <w:pStyle w:val="meta"/>
        <w:shd w:val="clear" w:color="auto" w:fill="FFFFFF"/>
        <w:spacing w:before="0" w:beforeAutospacing="0" w:after="0" w:afterAutospacing="0"/>
        <w:jc w:val="both"/>
        <w:textAlignment w:val="baseline"/>
        <w:rPr>
          <w:sz w:val="20"/>
          <w:szCs w:val="20"/>
        </w:rPr>
      </w:pPr>
    </w:p>
    <w:p w:rsidR="00A25A6A" w:rsidRDefault="008E50BF" w:rsidP="008B2097">
      <w:pPr>
        <w:jc w:val="both"/>
        <w:rPr>
          <w:sz w:val="20"/>
          <w:szCs w:val="20"/>
        </w:rPr>
      </w:pPr>
      <w:r>
        <w:rPr>
          <w:sz w:val="20"/>
          <w:szCs w:val="20"/>
        </w:rPr>
        <w:t>[15]</w:t>
      </w:r>
      <w:r w:rsidR="00A25A6A" w:rsidRPr="00A25A6A">
        <w:rPr>
          <w:sz w:val="20"/>
          <w:szCs w:val="20"/>
        </w:rPr>
        <w:t xml:space="preserve"> </w:t>
      </w:r>
      <w:proofErr w:type="spellStart"/>
      <w:r w:rsidR="00A25A6A" w:rsidRPr="00A25A6A">
        <w:rPr>
          <w:sz w:val="20"/>
          <w:szCs w:val="20"/>
        </w:rPr>
        <w:t>Bramer</w:t>
      </w:r>
      <w:proofErr w:type="spellEnd"/>
      <w:r w:rsidR="00A25A6A" w:rsidRPr="00A25A6A">
        <w:rPr>
          <w:sz w:val="20"/>
          <w:szCs w:val="20"/>
        </w:rPr>
        <w:t>, M</w:t>
      </w:r>
      <w:proofErr w:type="gramStart"/>
      <w:r w:rsidR="00A25A6A" w:rsidRPr="00A25A6A">
        <w:rPr>
          <w:sz w:val="20"/>
          <w:szCs w:val="20"/>
        </w:rPr>
        <w:t>.,</w:t>
      </w:r>
      <w:proofErr w:type="gramEnd"/>
      <w:r w:rsidR="00A25A6A" w:rsidRPr="00A25A6A">
        <w:rPr>
          <w:sz w:val="20"/>
          <w:szCs w:val="20"/>
        </w:rPr>
        <w:t xml:space="preserve"> </w:t>
      </w:r>
      <w:r w:rsidR="00A25A6A" w:rsidRPr="00A25A6A">
        <w:rPr>
          <w:rStyle w:val="FontStyle33"/>
          <w:lang w:val="en-US"/>
        </w:rPr>
        <w:t>'</w:t>
      </w:r>
      <w:proofErr w:type="spellStart"/>
      <w:r w:rsidR="00A25A6A" w:rsidRPr="00A25A6A">
        <w:rPr>
          <w:sz w:val="20"/>
          <w:szCs w:val="20"/>
        </w:rPr>
        <w:t>Principles</w:t>
      </w:r>
      <w:proofErr w:type="spellEnd"/>
      <w:r w:rsidR="00A25A6A" w:rsidRPr="00A25A6A">
        <w:rPr>
          <w:sz w:val="20"/>
          <w:szCs w:val="20"/>
        </w:rPr>
        <w:t xml:space="preserve"> of Data </w:t>
      </w:r>
      <w:proofErr w:type="spellStart"/>
      <w:r w:rsidR="00A25A6A" w:rsidRPr="00A25A6A">
        <w:rPr>
          <w:sz w:val="20"/>
          <w:szCs w:val="20"/>
        </w:rPr>
        <w:t>Mining</w:t>
      </w:r>
      <w:proofErr w:type="spellEnd"/>
      <w:r w:rsidR="00A25A6A" w:rsidRPr="00A25A6A">
        <w:rPr>
          <w:rStyle w:val="FontStyle33"/>
          <w:lang w:val="en-US"/>
        </w:rPr>
        <w:t>'</w:t>
      </w:r>
      <w:r w:rsidR="00A25A6A" w:rsidRPr="00A25A6A">
        <w:rPr>
          <w:sz w:val="20"/>
          <w:szCs w:val="20"/>
        </w:rPr>
        <w:t xml:space="preserve">, </w:t>
      </w:r>
      <w:proofErr w:type="spellStart"/>
      <w:r w:rsidR="00A25A6A" w:rsidRPr="00A25A6A">
        <w:rPr>
          <w:sz w:val="20"/>
          <w:szCs w:val="20"/>
        </w:rPr>
        <w:t>Springer</w:t>
      </w:r>
      <w:proofErr w:type="spellEnd"/>
      <w:r w:rsidR="00A25A6A" w:rsidRPr="00A25A6A">
        <w:rPr>
          <w:sz w:val="20"/>
          <w:szCs w:val="20"/>
        </w:rPr>
        <w:t>, 2013.</w:t>
      </w:r>
    </w:p>
    <w:p w:rsidR="00A25A6A" w:rsidRPr="00A25A6A" w:rsidRDefault="00A25A6A" w:rsidP="008B2097">
      <w:pPr>
        <w:jc w:val="both"/>
        <w:rPr>
          <w:sz w:val="20"/>
          <w:szCs w:val="20"/>
        </w:rPr>
      </w:pPr>
    </w:p>
    <w:p w:rsidR="00A25A6A" w:rsidRPr="00A25A6A" w:rsidRDefault="008E50BF" w:rsidP="008B2097">
      <w:pPr>
        <w:jc w:val="both"/>
        <w:rPr>
          <w:sz w:val="20"/>
          <w:szCs w:val="20"/>
        </w:rPr>
      </w:pPr>
      <w:r>
        <w:rPr>
          <w:sz w:val="20"/>
          <w:szCs w:val="20"/>
        </w:rPr>
        <w:t>[16]</w:t>
      </w:r>
      <w:r w:rsidR="00A25A6A" w:rsidRPr="00A25A6A">
        <w:rPr>
          <w:sz w:val="20"/>
          <w:szCs w:val="20"/>
        </w:rPr>
        <w:t xml:space="preserve"> </w:t>
      </w:r>
      <w:r w:rsidR="00A25A6A" w:rsidRPr="00A25A6A">
        <w:rPr>
          <w:rStyle w:val="FontStyle33"/>
          <w:lang w:val="en-US"/>
        </w:rPr>
        <w:t>'</w:t>
      </w:r>
      <w:proofErr w:type="spellStart"/>
      <w:r w:rsidR="00A25A6A" w:rsidRPr="00A25A6A">
        <w:rPr>
          <w:sz w:val="20"/>
          <w:szCs w:val="20"/>
        </w:rPr>
        <w:t>Addressing</w:t>
      </w:r>
      <w:proofErr w:type="spellEnd"/>
      <w:r w:rsidR="00A25A6A" w:rsidRPr="00A25A6A">
        <w:rPr>
          <w:sz w:val="20"/>
          <w:szCs w:val="20"/>
        </w:rPr>
        <w:t xml:space="preserve"> Data Volume, </w:t>
      </w:r>
      <w:proofErr w:type="spellStart"/>
      <w:r w:rsidR="00A25A6A" w:rsidRPr="00A25A6A">
        <w:rPr>
          <w:sz w:val="20"/>
          <w:szCs w:val="20"/>
        </w:rPr>
        <w:t>Velocity</w:t>
      </w:r>
      <w:proofErr w:type="spellEnd"/>
      <w:r w:rsidR="00A25A6A" w:rsidRPr="00A25A6A">
        <w:rPr>
          <w:sz w:val="20"/>
          <w:szCs w:val="20"/>
        </w:rPr>
        <w:t xml:space="preserve">, </w:t>
      </w:r>
      <w:proofErr w:type="spellStart"/>
      <w:r w:rsidR="00A25A6A" w:rsidRPr="00A25A6A">
        <w:rPr>
          <w:sz w:val="20"/>
          <w:szCs w:val="20"/>
        </w:rPr>
        <w:t>and</w:t>
      </w:r>
      <w:proofErr w:type="spellEnd"/>
      <w:r w:rsidR="00A25A6A" w:rsidRPr="00A25A6A">
        <w:rPr>
          <w:sz w:val="20"/>
          <w:szCs w:val="20"/>
        </w:rPr>
        <w:t xml:space="preserve"> </w:t>
      </w:r>
      <w:proofErr w:type="spellStart"/>
      <w:r w:rsidR="00A25A6A" w:rsidRPr="00A25A6A">
        <w:rPr>
          <w:sz w:val="20"/>
          <w:szCs w:val="20"/>
        </w:rPr>
        <w:t>Variety</w:t>
      </w:r>
      <w:proofErr w:type="spellEnd"/>
      <w:r w:rsidR="00A25A6A" w:rsidRPr="00A25A6A">
        <w:rPr>
          <w:sz w:val="20"/>
          <w:szCs w:val="20"/>
        </w:rPr>
        <w:t xml:space="preserve"> </w:t>
      </w:r>
      <w:proofErr w:type="spellStart"/>
      <w:r w:rsidR="00A25A6A" w:rsidRPr="00A25A6A">
        <w:rPr>
          <w:sz w:val="20"/>
          <w:szCs w:val="20"/>
        </w:rPr>
        <w:t>with</w:t>
      </w:r>
      <w:proofErr w:type="spellEnd"/>
      <w:r w:rsidR="00A25A6A" w:rsidRPr="00A25A6A">
        <w:rPr>
          <w:sz w:val="20"/>
          <w:szCs w:val="20"/>
        </w:rPr>
        <w:t xml:space="preserve"> IBM </w:t>
      </w:r>
      <w:proofErr w:type="spellStart"/>
      <w:r w:rsidR="00A25A6A" w:rsidRPr="00A25A6A">
        <w:rPr>
          <w:sz w:val="20"/>
          <w:szCs w:val="20"/>
        </w:rPr>
        <w:t>InfoSphere</w:t>
      </w:r>
      <w:proofErr w:type="spellEnd"/>
      <w:r w:rsidR="00A25A6A" w:rsidRPr="00A25A6A">
        <w:rPr>
          <w:sz w:val="20"/>
          <w:szCs w:val="20"/>
        </w:rPr>
        <w:t xml:space="preserve"> </w:t>
      </w:r>
      <w:proofErr w:type="spellStart"/>
      <w:r w:rsidR="00A25A6A" w:rsidRPr="00A25A6A">
        <w:rPr>
          <w:sz w:val="20"/>
          <w:szCs w:val="20"/>
        </w:rPr>
        <w:t>Streams</w:t>
      </w:r>
      <w:proofErr w:type="spellEnd"/>
      <w:r w:rsidR="00A25A6A" w:rsidRPr="00A25A6A">
        <w:rPr>
          <w:sz w:val="20"/>
          <w:szCs w:val="20"/>
        </w:rPr>
        <w:t xml:space="preserve"> V3.0</w:t>
      </w:r>
      <w:r w:rsidR="00A25A6A" w:rsidRPr="00A25A6A">
        <w:rPr>
          <w:rStyle w:val="FontStyle33"/>
          <w:lang w:val="en-US"/>
        </w:rPr>
        <w:t>'</w:t>
      </w:r>
      <w:r w:rsidR="00A25A6A" w:rsidRPr="00A25A6A">
        <w:rPr>
          <w:sz w:val="20"/>
          <w:szCs w:val="20"/>
        </w:rPr>
        <w:t xml:space="preserve">, (çevrimiçi), </w:t>
      </w:r>
      <w:r w:rsidR="00A25A6A" w:rsidRPr="00A25A6A">
        <w:rPr>
          <w:rStyle w:val="Vurgu"/>
          <w:sz w:val="20"/>
          <w:szCs w:val="20"/>
          <w:bdr w:val="none" w:sz="0" w:space="0" w:color="auto" w:frame="1"/>
        </w:rPr>
        <w:t xml:space="preserve">IBM </w:t>
      </w:r>
      <w:proofErr w:type="spellStart"/>
      <w:r w:rsidR="00A25A6A" w:rsidRPr="00A25A6A">
        <w:rPr>
          <w:rStyle w:val="Vurgu"/>
          <w:sz w:val="20"/>
          <w:szCs w:val="20"/>
          <w:bdr w:val="none" w:sz="0" w:space="0" w:color="auto" w:frame="1"/>
        </w:rPr>
        <w:t>Redbooks</w:t>
      </w:r>
      <w:proofErr w:type="spellEnd"/>
      <w:r w:rsidR="00A25A6A" w:rsidRPr="00A25A6A">
        <w:rPr>
          <w:rStyle w:val="Vurgu"/>
          <w:sz w:val="20"/>
          <w:szCs w:val="20"/>
          <w:bdr w:val="none" w:sz="0" w:space="0" w:color="auto" w:frame="1"/>
        </w:rPr>
        <w:t xml:space="preserve"> </w:t>
      </w:r>
      <w:proofErr w:type="spellStart"/>
      <w:r w:rsidR="00A25A6A" w:rsidRPr="00A25A6A">
        <w:rPr>
          <w:rStyle w:val="Vurgu"/>
          <w:sz w:val="20"/>
          <w:szCs w:val="20"/>
          <w:bdr w:val="none" w:sz="0" w:space="0" w:color="auto" w:frame="1"/>
        </w:rPr>
        <w:t>publication</w:t>
      </w:r>
      <w:proofErr w:type="spellEnd"/>
      <w:r w:rsidR="00A25A6A" w:rsidRPr="00A25A6A">
        <w:rPr>
          <w:rStyle w:val="Vurgu"/>
          <w:sz w:val="20"/>
          <w:szCs w:val="20"/>
          <w:bdr w:val="none" w:sz="0" w:space="0" w:color="auto" w:frame="1"/>
        </w:rPr>
        <w:t xml:space="preserve">, </w:t>
      </w:r>
      <w:hyperlink r:id="rId45" w:history="1">
        <w:r w:rsidR="00A25A6A" w:rsidRPr="00A25A6A">
          <w:rPr>
            <w:rStyle w:val="Kpr"/>
            <w:color w:val="auto"/>
            <w:sz w:val="20"/>
            <w:szCs w:val="20"/>
            <w:u w:val="none"/>
          </w:rPr>
          <w:t>http://www.redbooks.ibm.com/abstracts/sg248108.html</w:t>
        </w:r>
      </w:hyperlink>
      <w:r w:rsidR="00A25A6A" w:rsidRPr="00A25A6A">
        <w:rPr>
          <w:sz w:val="20"/>
          <w:szCs w:val="20"/>
        </w:rPr>
        <w:t>, 2012.</w:t>
      </w:r>
    </w:p>
    <w:p w:rsidR="00A25A6A" w:rsidRPr="00A25A6A" w:rsidRDefault="00A25A6A" w:rsidP="008B2097">
      <w:pPr>
        <w:jc w:val="both"/>
        <w:rPr>
          <w:sz w:val="20"/>
          <w:szCs w:val="20"/>
        </w:rPr>
      </w:pPr>
    </w:p>
    <w:p w:rsidR="00A25A6A" w:rsidRDefault="008E50BF" w:rsidP="008B2097">
      <w:pPr>
        <w:jc w:val="both"/>
        <w:rPr>
          <w:sz w:val="20"/>
          <w:szCs w:val="20"/>
        </w:rPr>
      </w:pPr>
      <w:r>
        <w:rPr>
          <w:sz w:val="20"/>
          <w:szCs w:val="20"/>
        </w:rPr>
        <w:t>[17]</w:t>
      </w:r>
      <w:r w:rsidR="00A25A6A" w:rsidRPr="00A25A6A">
        <w:rPr>
          <w:sz w:val="20"/>
          <w:szCs w:val="20"/>
        </w:rPr>
        <w:t xml:space="preserve"> </w:t>
      </w:r>
      <w:proofErr w:type="spellStart"/>
      <w:r w:rsidR="00A25A6A" w:rsidRPr="00A25A6A">
        <w:rPr>
          <w:sz w:val="20"/>
          <w:szCs w:val="20"/>
        </w:rPr>
        <w:t>Berman</w:t>
      </w:r>
      <w:proofErr w:type="spellEnd"/>
      <w:r w:rsidR="00A25A6A" w:rsidRPr="00A25A6A">
        <w:rPr>
          <w:sz w:val="20"/>
          <w:szCs w:val="20"/>
        </w:rPr>
        <w:t>, J.J</w:t>
      </w:r>
      <w:proofErr w:type="gramStart"/>
      <w:r w:rsidR="00A25A6A" w:rsidRPr="00A25A6A">
        <w:rPr>
          <w:sz w:val="20"/>
          <w:szCs w:val="20"/>
        </w:rPr>
        <w:t>.,</w:t>
      </w:r>
      <w:proofErr w:type="gramEnd"/>
      <w:r w:rsidR="00A25A6A" w:rsidRPr="00A25A6A">
        <w:rPr>
          <w:sz w:val="20"/>
          <w:szCs w:val="20"/>
        </w:rPr>
        <w:t xml:space="preserve"> </w:t>
      </w:r>
      <w:r w:rsidR="00A25A6A" w:rsidRPr="00A25A6A">
        <w:rPr>
          <w:rStyle w:val="FontStyle33"/>
          <w:lang w:val="en-US"/>
        </w:rPr>
        <w:t>'</w:t>
      </w:r>
      <w:proofErr w:type="spellStart"/>
      <w:r w:rsidR="00A25A6A" w:rsidRPr="00A25A6A">
        <w:rPr>
          <w:sz w:val="20"/>
          <w:szCs w:val="20"/>
        </w:rPr>
        <w:t>Principles</w:t>
      </w:r>
      <w:proofErr w:type="spellEnd"/>
      <w:r w:rsidR="00A25A6A" w:rsidRPr="00A25A6A">
        <w:rPr>
          <w:sz w:val="20"/>
          <w:szCs w:val="20"/>
        </w:rPr>
        <w:t xml:space="preserve"> of </w:t>
      </w:r>
      <w:proofErr w:type="spellStart"/>
      <w:r w:rsidR="00A25A6A" w:rsidRPr="00A25A6A">
        <w:rPr>
          <w:sz w:val="20"/>
          <w:szCs w:val="20"/>
        </w:rPr>
        <w:t>Big</w:t>
      </w:r>
      <w:proofErr w:type="spellEnd"/>
      <w:r w:rsidR="00A25A6A" w:rsidRPr="00A25A6A">
        <w:rPr>
          <w:sz w:val="20"/>
          <w:szCs w:val="20"/>
        </w:rPr>
        <w:t xml:space="preserve"> Data</w:t>
      </w:r>
      <w:r w:rsidR="00A25A6A" w:rsidRPr="00A25A6A">
        <w:rPr>
          <w:rStyle w:val="FontStyle33"/>
          <w:lang w:val="en-US"/>
        </w:rPr>
        <w:t>'</w:t>
      </w:r>
      <w:r w:rsidR="00A25A6A" w:rsidRPr="00A25A6A">
        <w:rPr>
          <w:sz w:val="20"/>
          <w:szCs w:val="20"/>
        </w:rPr>
        <w:t xml:space="preserve">, Morgan </w:t>
      </w:r>
      <w:proofErr w:type="spellStart"/>
      <w:r w:rsidR="00A25A6A" w:rsidRPr="00A25A6A">
        <w:rPr>
          <w:sz w:val="20"/>
          <w:szCs w:val="20"/>
        </w:rPr>
        <w:t>Kaufman</w:t>
      </w:r>
      <w:proofErr w:type="spellEnd"/>
      <w:r w:rsidR="00A25A6A" w:rsidRPr="00A25A6A">
        <w:rPr>
          <w:sz w:val="20"/>
          <w:szCs w:val="20"/>
        </w:rPr>
        <w:t>, 2013.</w:t>
      </w:r>
    </w:p>
    <w:p w:rsidR="001B4911" w:rsidRPr="00A25A6A" w:rsidRDefault="001B4911" w:rsidP="008B2097">
      <w:pPr>
        <w:jc w:val="both"/>
        <w:rPr>
          <w:sz w:val="20"/>
          <w:szCs w:val="20"/>
        </w:rPr>
      </w:pPr>
    </w:p>
    <w:p w:rsidR="001B4911"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[18]</w:t>
      </w:r>
      <w:r w:rsidR="001B4911" w:rsidRPr="001B4911">
        <w:rPr>
          <w:rFonts w:ascii="Times New Roman" w:hAnsi="Times New Roman"/>
          <w:b w:val="0"/>
          <w:color w:val="auto"/>
          <w:sz w:val="20"/>
          <w:szCs w:val="20"/>
        </w:rPr>
        <w:t xml:space="preserve"> </w:t>
      </w:r>
      <w:proofErr w:type="spellStart"/>
      <w:r w:rsidR="001B4911" w:rsidRPr="001B4911">
        <w:rPr>
          <w:rFonts w:ascii="Times New Roman" w:hAnsi="Times New Roman"/>
          <w:b w:val="0"/>
          <w:color w:val="auto"/>
          <w:sz w:val="20"/>
          <w:szCs w:val="20"/>
        </w:rPr>
        <w:t>Toffler</w:t>
      </w:r>
      <w:proofErr w:type="spellEnd"/>
      <w:r w:rsidR="001B4911" w:rsidRPr="001B4911">
        <w:rPr>
          <w:rFonts w:ascii="Times New Roman" w:hAnsi="Times New Roman"/>
          <w:b w:val="0"/>
          <w:color w:val="auto"/>
          <w:sz w:val="20"/>
          <w:szCs w:val="20"/>
        </w:rPr>
        <w:t xml:space="preserve">, A. </w:t>
      </w:r>
      <w:r w:rsidR="00BB7DC8">
        <w:rPr>
          <w:rFonts w:ascii="Times New Roman" w:hAnsi="Times New Roman"/>
          <w:b w:val="0"/>
          <w:color w:val="auto"/>
          <w:sz w:val="20"/>
          <w:szCs w:val="20"/>
        </w:rPr>
        <w:t xml:space="preserve">, </w:t>
      </w:r>
      <w:r w:rsidR="001B4911" w:rsidRPr="00BB7DC8">
        <w:rPr>
          <w:rFonts w:ascii="Times New Roman" w:hAnsi="Times New Roman"/>
          <w:b w:val="0"/>
          <w:color w:val="auto"/>
          <w:sz w:val="20"/>
          <w:szCs w:val="20"/>
        </w:rPr>
        <w:t>Üçüncü Dalga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Third </w:t>
      </w:r>
      <w:proofErr w:type="spellStart"/>
      <w:r w:rsidR="001B4911" w:rsidRPr="00BB7DC8">
        <w:rPr>
          <w:rFonts w:ascii="Times New Roman" w:hAnsi="Times New Roman"/>
          <w:b w:val="0"/>
          <w:color w:val="auto"/>
          <w:sz w:val="20"/>
          <w:szCs w:val="20"/>
        </w:rPr>
        <w:t>Wave</w:t>
      </w:r>
      <w:proofErr w:type="spellEnd"/>
      <w:r w:rsidR="001B4911" w:rsidRPr="00BB7DC8">
        <w:rPr>
          <w:rFonts w:ascii="Times New Roman" w:hAnsi="Times New Roman"/>
          <w:b w:val="0"/>
          <w:color w:val="auto"/>
          <w:sz w:val="20"/>
          <w:szCs w:val="20"/>
        </w:rPr>
        <w:t>)</w:t>
      </w:r>
      <w:r w:rsidR="001B4911" w:rsidRPr="001B4911">
        <w:rPr>
          <w:rFonts w:ascii="Times New Roman" w:hAnsi="Times New Roman"/>
          <w:b w:val="0"/>
          <w:color w:val="auto"/>
          <w:sz w:val="20"/>
          <w:szCs w:val="20"/>
        </w:rPr>
        <w:t>, Selim Yeniçeri (tr.</w:t>
      </w:r>
      <w:r w:rsidR="00BB7DC8">
        <w:rPr>
          <w:rFonts w:ascii="Times New Roman" w:hAnsi="Times New Roman"/>
          <w:b w:val="0"/>
          <w:color w:val="auto"/>
          <w:sz w:val="20"/>
          <w:szCs w:val="20"/>
        </w:rPr>
        <w:t xml:space="preserve">), İstanbul: Koridor Yayıncılık, 2009, </w:t>
      </w:r>
      <w:r w:rsidR="001B4911" w:rsidRPr="001B4911">
        <w:rPr>
          <w:rFonts w:ascii="Times New Roman" w:hAnsi="Times New Roman"/>
          <w:b w:val="0"/>
          <w:color w:val="auto"/>
          <w:sz w:val="20"/>
          <w:szCs w:val="20"/>
        </w:rPr>
        <w:t xml:space="preserve"> ISBN 978-</w:t>
      </w:r>
      <w:proofErr w:type="gramStart"/>
      <w:r w:rsidR="001B4911" w:rsidRPr="001B4911">
        <w:rPr>
          <w:rFonts w:ascii="Times New Roman" w:hAnsi="Times New Roman"/>
          <w:b w:val="0"/>
          <w:color w:val="auto"/>
          <w:sz w:val="20"/>
          <w:szCs w:val="20"/>
        </w:rPr>
        <w:t>9944983655</w:t>
      </w:r>
      <w:proofErr w:type="gramEnd"/>
      <w:r w:rsidR="001D76C5">
        <w:rPr>
          <w:rFonts w:ascii="Times New Roman" w:hAnsi="Times New Roman"/>
          <w:b w:val="0"/>
          <w:color w:val="auto"/>
          <w:sz w:val="20"/>
          <w:szCs w:val="20"/>
        </w:rPr>
        <w:t>.</w:t>
      </w:r>
    </w:p>
    <w:p w:rsidR="001B4911" w:rsidRPr="001B4911" w:rsidRDefault="001B4911" w:rsidP="008B2097">
      <w:pPr>
        <w:jc w:val="both"/>
        <w:rPr>
          <w:lang w:eastAsia="en-US"/>
        </w:rPr>
      </w:pPr>
    </w:p>
    <w:p w:rsidR="001B4911" w:rsidRPr="00BB7DC8"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[19]</w:t>
      </w:r>
      <w:r w:rsidR="001B4911" w:rsidRPr="001B4911">
        <w:rPr>
          <w:rFonts w:ascii="Times New Roman" w:hAnsi="Times New Roman"/>
          <w:b w:val="0"/>
          <w:color w:val="auto"/>
          <w:sz w:val="20"/>
          <w:szCs w:val="20"/>
        </w:rPr>
        <w:t xml:space="preserve"> </w:t>
      </w:r>
      <w:proofErr w:type="spellStart"/>
      <w:r w:rsidR="001B4911" w:rsidRPr="001B4911">
        <w:rPr>
          <w:rFonts w:ascii="Times New Roman" w:hAnsi="Times New Roman"/>
          <w:b w:val="0"/>
          <w:color w:val="auto"/>
          <w:sz w:val="20"/>
          <w:szCs w:val="20"/>
        </w:rPr>
        <w:t>Duff</w:t>
      </w:r>
      <w:proofErr w:type="spellEnd"/>
      <w:r w:rsidR="001B4911" w:rsidRPr="001B4911">
        <w:rPr>
          <w:rFonts w:ascii="Times New Roman" w:hAnsi="Times New Roman"/>
          <w:b w:val="0"/>
          <w:color w:val="auto"/>
          <w:sz w:val="20"/>
          <w:szCs w:val="20"/>
        </w:rPr>
        <w:t>, A.S</w:t>
      </w:r>
      <w:proofErr w:type="gramStart"/>
      <w:r w:rsidR="001B4911" w:rsidRPr="001B4911">
        <w:rPr>
          <w:rFonts w:ascii="Times New Roman" w:hAnsi="Times New Roman"/>
          <w:b w:val="0"/>
          <w:color w:val="auto"/>
          <w:sz w:val="20"/>
          <w:szCs w:val="20"/>
        </w:rPr>
        <w:t>.</w:t>
      </w:r>
      <w:r w:rsidR="00BB7DC8">
        <w:rPr>
          <w:rFonts w:ascii="Times New Roman" w:hAnsi="Times New Roman"/>
          <w:b w:val="0"/>
          <w:color w:val="auto"/>
          <w:sz w:val="20"/>
          <w:szCs w:val="20"/>
        </w:rPr>
        <w:t>,</w:t>
      </w:r>
      <w:proofErr w:type="gramEnd"/>
      <w:r w:rsidR="00BB7DC8">
        <w:rPr>
          <w:rFonts w:ascii="Times New Roman" w:hAnsi="Times New Roman"/>
          <w:b w:val="0"/>
          <w:color w:val="auto"/>
          <w:sz w:val="20"/>
          <w:szCs w:val="20"/>
        </w:rPr>
        <w:t xml:space="preserve"> </w:t>
      </w:r>
      <w:r w:rsidR="001B4911" w:rsidRPr="001B4911">
        <w:rPr>
          <w:rFonts w:ascii="Times New Roman" w:hAnsi="Times New Roman"/>
          <w:b w:val="0"/>
          <w:i/>
          <w:color w:val="auto"/>
          <w:sz w:val="20"/>
          <w:szCs w:val="20"/>
        </w:rPr>
        <w:t xml:space="preserve"> </w:t>
      </w:r>
      <w:r w:rsidR="001B4911" w:rsidRPr="00BB7DC8">
        <w:rPr>
          <w:rFonts w:ascii="Times New Roman" w:hAnsi="Times New Roman"/>
          <w:b w:val="0"/>
          <w:color w:val="auto"/>
          <w:sz w:val="20"/>
          <w:szCs w:val="20"/>
        </w:rPr>
        <w:t xml:space="preserve">Information </w:t>
      </w:r>
      <w:proofErr w:type="spellStart"/>
      <w:r w:rsidR="001B4911" w:rsidRPr="00BB7DC8">
        <w:rPr>
          <w:rFonts w:ascii="Times New Roman" w:hAnsi="Times New Roman"/>
          <w:b w:val="0"/>
          <w:color w:val="auto"/>
          <w:sz w:val="20"/>
          <w:szCs w:val="20"/>
        </w:rPr>
        <w:t>Society</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Studies</w:t>
      </w:r>
      <w:proofErr w:type="spellEnd"/>
      <w:r w:rsidR="00BB7DC8">
        <w:rPr>
          <w:rFonts w:ascii="Times New Roman" w:hAnsi="Times New Roman"/>
          <w:b w:val="0"/>
          <w:color w:val="auto"/>
          <w:sz w:val="20"/>
          <w:szCs w:val="20"/>
        </w:rPr>
        <w:t xml:space="preserve">, USA: </w:t>
      </w:r>
      <w:proofErr w:type="spellStart"/>
      <w:r w:rsidR="00BB7DC8">
        <w:rPr>
          <w:rFonts w:ascii="Times New Roman" w:hAnsi="Times New Roman"/>
          <w:b w:val="0"/>
          <w:color w:val="auto"/>
          <w:sz w:val="20"/>
          <w:szCs w:val="20"/>
        </w:rPr>
        <w:t>Routledge</w:t>
      </w:r>
      <w:proofErr w:type="spellEnd"/>
      <w:r w:rsidR="00BB7DC8">
        <w:rPr>
          <w:rFonts w:ascii="Times New Roman" w:hAnsi="Times New Roman"/>
          <w:b w:val="0"/>
          <w:color w:val="auto"/>
          <w:sz w:val="20"/>
          <w:szCs w:val="20"/>
        </w:rPr>
        <w:t>, 2000,</w:t>
      </w:r>
      <w:r w:rsidR="001B4911" w:rsidRPr="00BB7DC8">
        <w:rPr>
          <w:rFonts w:ascii="Times New Roman" w:hAnsi="Times New Roman"/>
          <w:b w:val="0"/>
          <w:color w:val="auto"/>
          <w:sz w:val="20"/>
          <w:szCs w:val="20"/>
        </w:rPr>
        <w:t xml:space="preserve"> ISBN 978-0415215510</w:t>
      </w:r>
      <w:r w:rsidR="00BB7DC8">
        <w:rPr>
          <w:rFonts w:ascii="Times New Roman" w:hAnsi="Times New Roman"/>
          <w:b w:val="0"/>
          <w:color w:val="auto"/>
          <w:sz w:val="20"/>
          <w:szCs w:val="20"/>
        </w:rPr>
        <w:t>.</w:t>
      </w:r>
    </w:p>
    <w:p w:rsidR="001B4911" w:rsidRPr="00BB7DC8" w:rsidRDefault="001B4911" w:rsidP="008B2097">
      <w:pPr>
        <w:jc w:val="both"/>
        <w:rPr>
          <w:lang w:eastAsia="en-US"/>
        </w:rPr>
      </w:pPr>
    </w:p>
    <w:p w:rsidR="001B4911" w:rsidRPr="00BB7DC8"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lastRenderedPageBreak/>
        <w:t>[20]</w:t>
      </w:r>
      <w:r w:rsidR="00BB7DC8">
        <w:rPr>
          <w:rFonts w:ascii="Times New Roman" w:hAnsi="Times New Roman"/>
          <w:b w:val="0"/>
          <w:color w:val="auto"/>
          <w:sz w:val="20"/>
          <w:szCs w:val="20"/>
        </w:rPr>
        <w:t xml:space="preserve"> </w:t>
      </w:r>
      <w:proofErr w:type="spellStart"/>
      <w:r w:rsidR="00BB7DC8">
        <w:rPr>
          <w:rFonts w:ascii="Times New Roman" w:hAnsi="Times New Roman"/>
          <w:b w:val="0"/>
          <w:color w:val="auto"/>
          <w:sz w:val="20"/>
          <w:szCs w:val="20"/>
        </w:rPr>
        <w:t>Karvalics</w:t>
      </w:r>
      <w:proofErr w:type="spellEnd"/>
      <w:r w:rsidR="00BB7DC8">
        <w:rPr>
          <w:rFonts w:ascii="Times New Roman" w:hAnsi="Times New Roman"/>
          <w:b w:val="0"/>
          <w:color w:val="auto"/>
          <w:sz w:val="20"/>
          <w:szCs w:val="20"/>
        </w:rPr>
        <w:t>, L.Z</w:t>
      </w:r>
      <w:proofErr w:type="gramStart"/>
      <w:r w:rsidR="00BB7DC8">
        <w:rPr>
          <w:rFonts w:ascii="Times New Roman" w:hAnsi="Times New Roman"/>
          <w:b w:val="0"/>
          <w:color w:val="auto"/>
          <w:sz w:val="20"/>
          <w:szCs w:val="20"/>
        </w:rPr>
        <w:t>.,</w:t>
      </w:r>
      <w:proofErr w:type="gramEnd"/>
      <w:r w:rsidR="00BB7DC8">
        <w:rPr>
          <w:rFonts w:ascii="Times New Roman" w:hAnsi="Times New Roman"/>
          <w:b w:val="0"/>
          <w:color w:val="auto"/>
          <w:sz w:val="20"/>
          <w:szCs w:val="20"/>
        </w:rPr>
        <w:t xml:space="preserve"> </w:t>
      </w:r>
      <w:r w:rsidR="001B4911" w:rsidRPr="00BB7DC8">
        <w:rPr>
          <w:rFonts w:ascii="Times New Roman" w:hAnsi="Times New Roman"/>
          <w:b w:val="0"/>
          <w:color w:val="auto"/>
          <w:sz w:val="20"/>
          <w:szCs w:val="20"/>
        </w:rPr>
        <w:t xml:space="preserve">Information </w:t>
      </w:r>
      <w:proofErr w:type="spellStart"/>
      <w:r w:rsidR="001B4911" w:rsidRPr="00BB7DC8">
        <w:rPr>
          <w:rFonts w:ascii="Times New Roman" w:hAnsi="Times New Roman"/>
          <w:b w:val="0"/>
          <w:color w:val="auto"/>
          <w:sz w:val="20"/>
          <w:szCs w:val="20"/>
        </w:rPr>
        <w:t>Society</w:t>
      </w:r>
      <w:proofErr w:type="spellEnd"/>
      <w:r w:rsidR="001B4911" w:rsidRPr="00BB7DC8">
        <w:rPr>
          <w:rFonts w:ascii="Times New Roman" w:hAnsi="Times New Roman"/>
          <w:b w:val="0"/>
          <w:color w:val="auto"/>
          <w:sz w:val="20"/>
          <w:szCs w:val="20"/>
        </w:rPr>
        <w:t xml:space="preserve"> – </w:t>
      </w:r>
      <w:proofErr w:type="spellStart"/>
      <w:r w:rsidR="001B4911" w:rsidRPr="00BB7DC8">
        <w:rPr>
          <w:rFonts w:ascii="Times New Roman" w:hAnsi="Times New Roman"/>
          <w:b w:val="0"/>
          <w:color w:val="auto"/>
          <w:sz w:val="20"/>
          <w:szCs w:val="20"/>
        </w:rPr>
        <w:t>what</w:t>
      </w:r>
      <w:proofErr w:type="spellEnd"/>
      <w:r w:rsidR="001B4911" w:rsidRPr="00BB7DC8">
        <w:rPr>
          <w:rFonts w:ascii="Times New Roman" w:hAnsi="Times New Roman"/>
          <w:b w:val="0"/>
          <w:color w:val="auto"/>
          <w:sz w:val="20"/>
          <w:szCs w:val="20"/>
        </w:rPr>
        <w:t xml:space="preserve"> is it </w:t>
      </w:r>
      <w:proofErr w:type="spellStart"/>
      <w:r w:rsidR="001B4911" w:rsidRPr="00BB7DC8">
        <w:rPr>
          <w:rFonts w:ascii="Times New Roman" w:hAnsi="Times New Roman"/>
          <w:b w:val="0"/>
          <w:color w:val="auto"/>
          <w:sz w:val="20"/>
          <w:szCs w:val="20"/>
        </w:rPr>
        <w:t>exactly</w:t>
      </w:r>
      <w:proofErr w:type="spellEnd"/>
      <w:r w:rsidR="001B4911" w:rsidRPr="00BB7DC8">
        <w:rPr>
          <w:rFonts w:ascii="Times New Roman" w:hAnsi="Times New Roman"/>
          <w:b w:val="0"/>
          <w:color w:val="auto"/>
          <w:sz w:val="20"/>
          <w:szCs w:val="20"/>
        </w:rPr>
        <w:t>?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meaning</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history</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and</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conceptual</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framework</w:t>
      </w:r>
      <w:proofErr w:type="spellEnd"/>
      <w:r w:rsidR="001B4911" w:rsidRPr="00BB7DC8">
        <w:rPr>
          <w:rFonts w:ascii="Times New Roman" w:hAnsi="Times New Roman"/>
          <w:b w:val="0"/>
          <w:color w:val="auto"/>
          <w:sz w:val="20"/>
          <w:szCs w:val="20"/>
        </w:rPr>
        <w:t xml:space="preserve"> of an </w:t>
      </w:r>
      <w:proofErr w:type="spellStart"/>
      <w:r w:rsidR="001B4911" w:rsidRPr="00BB7DC8">
        <w:rPr>
          <w:rFonts w:ascii="Times New Roman" w:hAnsi="Times New Roman"/>
          <w:b w:val="0"/>
          <w:color w:val="auto"/>
          <w:sz w:val="20"/>
          <w:szCs w:val="20"/>
        </w:rPr>
        <w:t>expression</w:t>
      </w:r>
      <w:proofErr w:type="spellEnd"/>
      <w:r w:rsidR="001B4911" w:rsidRPr="00BB7DC8">
        <w:rPr>
          <w:rFonts w:ascii="Times New Roman" w:hAnsi="Times New Roman"/>
          <w:b w:val="0"/>
          <w:color w:val="auto"/>
          <w:sz w:val="20"/>
          <w:szCs w:val="20"/>
        </w:rPr>
        <w:t>) [</w:t>
      </w:r>
      <w:proofErr w:type="gramStart"/>
      <w:r w:rsidR="001B4911" w:rsidRPr="00BB7DC8">
        <w:rPr>
          <w:rFonts w:ascii="Times New Roman" w:hAnsi="Times New Roman"/>
          <w:b w:val="0"/>
          <w:color w:val="auto"/>
          <w:sz w:val="20"/>
          <w:szCs w:val="20"/>
        </w:rPr>
        <w:t>online</w:t>
      </w:r>
      <w:proofErr w:type="gramEnd"/>
      <w:r w:rsidR="001B4911" w:rsidRPr="00BB7DC8">
        <w:rPr>
          <w:rFonts w:ascii="Times New Roman" w:hAnsi="Times New Roman"/>
          <w:b w:val="0"/>
          <w:color w:val="auto"/>
          <w:sz w:val="20"/>
          <w:szCs w:val="20"/>
        </w:rPr>
        <w:t xml:space="preserve">], Network </w:t>
      </w:r>
      <w:proofErr w:type="spellStart"/>
      <w:r w:rsidR="001B4911" w:rsidRPr="00BB7DC8">
        <w:rPr>
          <w:rFonts w:ascii="Times New Roman" w:hAnsi="Times New Roman"/>
          <w:b w:val="0"/>
          <w:color w:val="auto"/>
          <w:sz w:val="20"/>
          <w:szCs w:val="20"/>
        </w:rPr>
        <w:t>for</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Teaching</w:t>
      </w:r>
      <w:proofErr w:type="spellEnd"/>
      <w:r w:rsidR="001B4911" w:rsidRPr="00BB7DC8">
        <w:rPr>
          <w:rFonts w:ascii="Times New Roman" w:hAnsi="Times New Roman"/>
          <w:b w:val="0"/>
          <w:color w:val="auto"/>
          <w:sz w:val="20"/>
          <w:szCs w:val="20"/>
        </w:rPr>
        <w:t xml:space="preserve"> Information </w:t>
      </w:r>
      <w:proofErr w:type="spellStart"/>
      <w:r w:rsidR="001B4911" w:rsidRPr="00BB7DC8">
        <w:rPr>
          <w:rFonts w:ascii="Times New Roman" w:hAnsi="Times New Roman"/>
          <w:b w:val="0"/>
          <w:color w:val="auto"/>
          <w:sz w:val="20"/>
          <w:szCs w:val="20"/>
        </w:rPr>
        <w:t>Society</w:t>
      </w:r>
      <w:proofErr w:type="spellEnd"/>
      <w:r w:rsidR="001B4911" w:rsidRPr="00BB7DC8">
        <w:rPr>
          <w:rFonts w:ascii="Times New Roman" w:hAnsi="Times New Roman"/>
          <w:b w:val="0"/>
          <w:color w:val="auto"/>
          <w:sz w:val="20"/>
          <w:szCs w:val="20"/>
        </w:rPr>
        <w:t xml:space="preserve"> (NETIS) Project, </w:t>
      </w:r>
      <w:r w:rsidR="00BB7DC8">
        <w:rPr>
          <w:rFonts w:ascii="Times New Roman" w:hAnsi="Times New Roman"/>
          <w:b w:val="0"/>
          <w:color w:val="auto"/>
          <w:sz w:val="20"/>
          <w:szCs w:val="20"/>
        </w:rPr>
        <w:t xml:space="preserve">2007, </w:t>
      </w:r>
      <w:r w:rsidR="001B4911" w:rsidRPr="00BB7DC8">
        <w:rPr>
          <w:rFonts w:ascii="Times New Roman" w:hAnsi="Times New Roman"/>
          <w:b w:val="0"/>
          <w:color w:val="auto"/>
          <w:sz w:val="20"/>
          <w:szCs w:val="20"/>
        </w:rPr>
        <w:t>http://www.ittk.hu/netis/doc/ISCB_e</w:t>
      </w:r>
      <w:r w:rsidR="00BB7DC8">
        <w:rPr>
          <w:rFonts w:ascii="Times New Roman" w:hAnsi="Times New Roman"/>
          <w:b w:val="0"/>
          <w:color w:val="auto"/>
          <w:sz w:val="20"/>
          <w:szCs w:val="20"/>
        </w:rPr>
        <w:t>ng/02_ZKL_final.pdf.</w:t>
      </w:r>
    </w:p>
    <w:p w:rsidR="001B4911" w:rsidRPr="00BB7DC8" w:rsidRDefault="001B4911" w:rsidP="008B2097">
      <w:pPr>
        <w:jc w:val="both"/>
        <w:rPr>
          <w:lang w:eastAsia="en-US"/>
        </w:rPr>
      </w:pPr>
    </w:p>
    <w:p w:rsidR="001B4911" w:rsidRPr="00BB7DC8"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[21]</w:t>
      </w:r>
      <w:r w:rsidR="00BB7DC8">
        <w:rPr>
          <w:rFonts w:ascii="Times New Roman" w:hAnsi="Times New Roman"/>
          <w:b w:val="0"/>
          <w:color w:val="auto"/>
          <w:sz w:val="20"/>
          <w:szCs w:val="20"/>
        </w:rPr>
        <w:t xml:space="preserve"> </w:t>
      </w:r>
      <w:proofErr w:type="spellStart"/>
      <w:r w:rsidR="00BB7DC8">
        <w:rPr>
          <w:rFonts w:ascii="Times New Roman" w:hAnsi="Times New Roman"/>
          <w:b w:val="0"/>
          <w:color w:val="auto"/>
          <w:sz w:val="20"/>
          <w:szCs w:val="20"/>
        </w:rPr>
        <w:t>Tapscott</w:t>
      </w:r>
      <w:proofErr w:type="spellEnd"/>
      <w:r w:rsidR="00BB7DC8">
        <w:rPr>
          <w:rFonts w:ascii="Times New Roman" w:hAnsi="Times New Roman"/>
          <w:b w:val="0"/>
          <w:color w:val="auto"/>
          <w:sz w:val="20"/>
          <w:szCs w:val="20"/>
        </w:rPr>
        <w:t>, D</w:t>
      </w:r>
      <w:proofErr w:type="gramStart"/>
      <w:r w:rsidR="00BB7DC8">
        <w:rPr>
          <w:rFonts w:ascii="Times New Roman" w:hAnsi="Times New Roman"/>
          <w:b w:val="0"/>
          <w:color w:val="auto"/>
          <w:sz w:val="20"/>
          <w:szCs w:val="20"/>
        </w:rPr>
        <w:t>.,</w:t>
      </w:r>
      <w:proofErr w:type="gramEnd"/>
      <w:r w:rsid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Growing</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Up</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Digital</w:t>
      </w:r>
      <w:proofErr w:type="spellEnd"/>
      <w:r w:rsidR="001B4911" w:rsidRPr="00BB7DC8">
        <w:rPr>
          <w:rFonts w:ascii="Times New Roman" w:hAnsi="Times New Roman"/>
          <w:b w:val="0"/>
          <w:color w:val="auto"/>
          <w:sz w:val="20"/>
          <w:szCs w:val="20"/>
        </w:rPr>
        <w:t xml:space="preserve">. USA: </w:t>
      </w:r>
      <w:proofErr w:type="spellStart"/>
      <w:r w:rsidR="001B4911" w:rsidRPr="00BB7DC8">
        <w:rPr>
          <w:rFonts w:ascii="Times New Roman" w:hAnsi="Times New Roman"/>
          <w:b w:val="0"/>
          <w:color w:val="auto"/>
          <w:sz w:val="20"/>
          <w:szCs w:val="20"/>
        </w:rPr>
        <w:t>McGraww</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Hill</w:t>
      </w:r>
      <w:proofErr w:type="spellEnd"/>
      <w:r w:rsidR="00BB7DC8">
        <w:rPr>
          <w:rFonts w:ascii="Times New Roman" w:hAnsi="Times New Roman"/>
          <w:b w:val="0"/>
          <w:color w:val="auto"/>
          <w:sz w:val="20"/>
          <w:szCs w:val="20"/>
        </w:rPr>
        <w:t xml:space="preserve">, 2009, </w:t>
      </w:r>
      <w:r w:rsidR="001B4911" w:rsidRPr="00BB7DC8">
        <w:rPr>
          <w:rFonts w:ascii="Times New Roman" w:hAnsi="Times New Roman"/>
          <w:b w:val="0"/>
          <w:color w:val="auto"/>
          <w:sz w:val="20"/>
          <w:szCs w:val="20"/>
        </w:rPr>
        <w:t xml:space="preserve"> ISBN 978-</w:t>
      </w:r>
      <w:proofErr w:type="gramStart"/>
      <w:r w:rsidR="001B4911" w:rsidRPr="00BB7DC8">
        <w:rPr>
          <w:rFonts w:ascii="Times New Roman" w:hAnsi="Times New Roman"/>
          <w:b w:val="0"/>
          <w:color w:val="auto"/>
          <w:sz w:val="20"/>
          <w:szCs w:val="20"/>
        </w:rPr>
        <w:t>0071508636</w:t>
      </w:r>
      <w:proofErr w:type="gramEnd"/>
      <w:r w:rsidR="001D76C5">
        <w:rPr>
          <w:rFonts w:ascii="Times New Roman" w:hAnsi="Times New Roman"/>
          <w:b w:val="0"/>
          <w:color w:val="auto"/>
          <w:sz w:val="20"/>
          <w:szCs w:val="20"/>
        </w:rPr>
        <w:t>.</w:t>
      </w:r>
    </w:p>
    <w:p w:rsidR="001B4911" w:rsidRPr="00BB7DC8" w:rsidRDefault="001B4911" w:rsidP="008B2097">
      <w:pPr>
        <w:jc w:val="both"/>
        <w:rPr>
          <w:lang w:eastAsia="en-US"/>
        </w:rPr>
      </w:pPr>
    </w:p>
    <w:p w:rsidR="001B4911" w:rsidRPr="00BB7DC8"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[22]</w:t>
      </w:r>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Juke</w:t>
      </w:r>
      <w:r w:rsidR="00BB7DC8">
        <w:rPr>
          <w:rFonts w:ascii="Times New Roman" w:hAnsi="Times New Roman"/>
          <w:b w:val="0"/>
          <w:color w:val="auto"/>
          <w:sz w:val="20"/>
          <w:szCs w:val="20"/>
        </w:rPr>
        <w:t>s</w:t>
      </w:r>
      <w:proofErr w:type="spellEnd"/>
      <w:r w:rsidR="00BB7DC8">
        <w:rPr>
          <w:rFonts w:ascii="Times New Roman" w:hAnsi="Times New Roman"/>
          <w:b w:val="0"/>
          <w:color w:val="auto"/>
          <w:sz w:val="20"/>
          <w:szCs w:val="20"/>
        </w:rPr>
        <w:t>, I</w:t>
      </w:r>
      <w:proofErr w:type="gramStart"/>
      <w:r w:rsidR="00BB7DC8">
        <w:rPr>
          <w:rFonts w:ascii="Times New Roman" w:hAnsi="Times New Roman"/>
          <w:b w:val="0"/>
          <w:color w:val="auto"/>
          <w:sz w:val="20"/>
          <w:szCs w:val="20"/>
        </w:rPr>
        <w:t>.,</w:t>
      </w:r>
      <w:proofErr w:type="gramEnd"/>
      <w:r w:rsidR="00BB7DC8">
        <w:rPr>
          <w:rFonts w:ascii="Times New Roman" w:hAnsi="Times New Roman"/>
          <w:b w:val="0"/>
          <w:color w:val="auto"/>
          <w:sz w:val="20"/>
          <w:szCs w:val="20"/>
        </w:rPr>
        <w:t xml:space="preserve"> </w:t>
      </w:r>
      <w:proofErr w:type="spellStart"/>
      <w:r w:rsidR="00BB7DC8">
        <w:rPr>
          <w:rFonts w:ascii="Times New Roman" w:hAnsi="Times New Roman"/>
          <w:b w:val="0"/>
          <w:color w:val="auto"/>
          <w:sz w:val="20"/>
          <w:szCs w:val="20"/>
        </w:rPr>
        <w:t>Mccaın</w:t>
      </w:r>
      <w:proofErr w:type="spellEnd"/>
      <w:r w:rsidR="00BB7DC8">
        <w:rPr>
          <w:rFonts w:ascii="Times New Roman" w:hAnsi="Times New Roman"/>
          <w:b w:val="0"/>
          <w:color w:val="auto"/>
          <w:sz w:val="20"/>
          <w:szCs w:val="20"/>
        </w:rPr>
        <w:t xml:space="preserve">, T., </w:t>
      </w:r>
      <w:proofErr w:type="spellStart"/>
      <w:r w:rsidR="00BB7DC8">
        <w:rPr>
          <w:rFonts w:ascii="Times New Roman" w:hAnsi="Times New Roman"/>
          <w:b w:val="0"/>
          <w:color w:val="auto"/>
          <w:sz w:val="20"/>
          <w:szCs w:val="20"/>
        </w:rPr>
        <w:t>Crockett</w:t>
      </w:r>
      <w:proofErr w:type="spellEnd"/>
      <w:r w:rsidR="00BB7DC8">
        <w:rPr>
          <w:rFonts w:ascii="Times New Roman" w:hAnsi="Times New Roman"/>
          <w:b w:val="0"/>
          <w:color w:val="auto"/>
          <w:sz w:val="20"/>
          <w:szCs w:val="20"/>
        </w:rPr>
        <w:t xml:space="preserve">, L., </w:t>
      </w:r>
      <w:proofErr w:type="spellStart"/>
      <w:r w:rsidR="001B4911" w:rsidRPr="00BB7DC8">
        <w:rPr>
          <w:rFonts w:ascii="Times New Roman" w:hAnsi="Times New Roman"/>
          <w:b w:val="0"/>
          <w:color w:val="auto"/>
          <w:sz w:val="20"/>
          <w:szCs w:val="20"/>
        </w:rPr>
        <w:t>Understanding</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Digital</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Generation</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Teaching</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and</w:t>
      </w:r>
      <w:proofErr w:type="spellEnd"/>
      <w:r w:rsidR="001B4911" w:rsidRPr="00BB7DC8">
        <w:rPr>
          <w:rFonts w:ascii="Times New Roman" w:hAnsi="Times New Roman"/>
          <w:b w:val="0"/>
          <w:color w:val="auto"/>
          <w:sz w:val="20"/>
          <w:szCs w:val="20"/>
        </w:rPr>
        <w:t xml:space="preserve"> Learning in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New </w:t>
      </w:r>
      <w:proofErr w:type="spellStart"/>
      <w:r w:rsidR="001B4911" w:rsidRPr="00BB7DC8">
        <w:rPr>
          <w:rFonts w:ascii="Times New Roman" w:hAnsi="Times New Roman"/>
          <w:b w:val="0"/>
          <w:color w:val="auto"/>
          <w:sz w:val="20"/>
          <w:szCs w:val="20"/>
        </w:rPr>
        <w:t>Digital</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Landscape</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Canad</w:t>
      </w:r>
      <w:r w:rsidR="001D76C5">
        <w:rPr>
          <w:rFonts w:ascii="Times New Roman" w:hAnsi="Times New Roman"/>
          <w:b w:val="0"/>
          <w:color w:val="auto"/>
          <w:sz w:val="20"/>
          <w:szCs w:val="20"/>
        </w:rPr>
        <w:t>a</w:t>
      </w:r>
      <w:proofErr w:type="spellEnd"/>
      <w:r w:rsidR="001D76C5">
        <w:rPr>
          <w:rFonts w:ascii="Times New Roman" w:hAnsi="Times New Roman"/>
          <w:b w:val="0"/>
          <w:color w:val="auto"/>
          <w:sz w:val="20"/>
          <w:szCs w:val="20"/>
        </w:rPr>
        <w:t xml:space="preserve">: 21st Century </w:t>
      </w:r>
      <w:proofErr w:type="spellStart"/>
      <w:r w:rsidR="001D76C5">
        <w:rPr>
          <w:rFonts w:ascii="Times New Roman" w:hAnsi="Times New Roman"/>
          <w:b w:val="0"/>
          <w:color w:val="auto"/>
          <w:sz w:val="20"/>
          <w:szCs w:val="20"/>
        </w:rPr>
        <w:t>Fluency</w:t>
      </w:r>
      <w:proofErr w:type="spellEnd"/>
      <w:r w:rsidR="001D76C5">
        <w:rPr>
          <w:rFonts w:ascii="Times New Roman" w:hAnsi="Times New Roman"/>
          <w:b w:val="0"/>
          <w:color w:val="auto"/>
          <w:sz w:val="20"/>
          <w:szCs w:val="20"/>
        </w:rPr>
        <w:t xml:space="preserve"> Project, 2010, </w:t>
      </w:r>
      <w:r w:rsidR="001B4911" w:rsidRPr="00BB7DC8">
        <w:rPr>
          <w:rFonts w:ascii="Times New Roman" w:hAnsi="Times New Roman"/>
          <w:b w:val="0"/>
          <w:color w:val="auto"/>
          <w:sz w:val="20"/>
          <w:szCs w:val="20"/>
        </w:rPr>
        <w:t xml:space="preserve"> ISBN 978-1449585594</w:t>
      </w:r>
      <w:r w:rsidR="001D76C5">
        <w:rPr>
          <w:rFonts w:ascii="Times New Roman" w:hAnsi="Times New Roman"/>
          <w:b w:val="0"/>
          <w:color w:val="auto"/>
          <w:sz w:val="20"/>
          <w:szCs w:val="20"/>
        </w:rPr>
        <w:t>.</w:t>
      </w:r>
    </w:p>
    <w:p w:rsidR="001B4911" w:rsidRPr="00BB7DC8" w:rsidRDefault="001B4911" w:rsidP="008B2097">
      <w:pPr>
        <w:jc w:val="both"/>
        <w:rPr>
          <w:lang w:eastAsia="en-US"/>
        </w:rPr>
      </w:pPr>
    </w:p>
    <w:p w:rsidR="001B4911" w:rsidRPr="00BB7DC8"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[23]</w:t>
      </w:r>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McCrindle</w:t>
      </w:r>
      <w:proofErr w:type="spellEnd"/>
      <w:r w:rsidR="001D76C5">
        <w:rPr>
          <w:rFonts w:ascii="Times New Roman" w:hAnsi="Times New Roman"/>
          <w:b w:val="0"/>
          <w:color w:val="auto"/>
          <w:sz w:val="20"/>
          <w:szCs w:val="20"/>
        </w:rPr>
        <w:t>, M</w:t>
      </w:r>
      <w:proofErr w:type="gramStart"/>
      <w:r w:rsidR="001D76C5">
        <w:rPr>
          <w:rFonts w:ascii="Times New Roman" w:hAnsi="Times New Roman"/>
          <w:b w:val="0"/>
          <w:color w:val="auto"/>
          <w:sz w:val="20"/>
          <w:szCs w:val="20"/>
        </w:rPr>
        <w:t>.,</w:t>
      </w:r>
      <w:proofErr w:type="gramEnd"/>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Wolfinger</w:t>
      </w:r>
      <w:proofErr w:type="spellEnd"/>
      <w:r w:rsidR="001D76C5">
        <w:rPr>
          <w:rFonts w:ascii="Times New Roman" w:hAnsi="Times New Roman"/>
          <w:b w:val="0"/>
          <w:color w:val="auto"/>
          <w:sz w:val="20"/>
          <w:szCs w:val="20"/>
        </w:rPr>
        <w:t xml:space="preserve">, E.,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ABC of XYZ: </w:t>
      </w:r>
      <w:proofErr w:type="spellStart"/>
      <w:r w:rsidR="001B4911" w:rsidRPr="00BB7DC8">
        <w:rPr>
          <w:rFonts w:ascii="Times New Roman" w:hAnsi="Times New Roman"/>
          <w:b w:val="0"/>
          <w:color w:val="auto"/>
          <w:sz w:val="20"/>
          <w:szCs w:val="20"/>
        </w:rPr>
        <w:t>Understanding</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Global </w:t>
      </w:r>
      <w:proofErr w:type="spellStart"/>
      <w:r w:rsidR="001B4911" w:rsidRPr="00BB7DC8">
        <w:rPr>
          <w:rFonts w:ascii="Times New Roman" w:hAnsi="Times New Roman"/>
          <w:b w:val="0"/>
          <w:color w:val="auto"/>
          <w:sz w:val="20"/>
          <w:szCs w:val="20"/>
        </w:rPr>
        <w:t>Generations</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Australia</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Unive</w:t>
      </w:r>
      <w:r w:rsidR="001D76C5">
        <w:rPr>
          <w:rFonts w:ascii="Times New Roman" w:hAnsi="Times New Roman"/>
          <w:b w:val="0"/>
          <w:color w:val="auto"/>
          <w:sz w:val="20"/>
          <w:szCs w:val="20"/>
        </w:rPr>
        <w:t>rsity</w:t>
      </w:r>
      <w:proofErr w:type="spellEnd"/>
      <w:r w:rsidR="001D76C5">
        <w:rPr>
          <w:rFonts w:ascii="Times New Roman" w:hAnsi="Times New Roman"/>
          <w:b w:val="0"/>
          <w:color w:val="auto"/>
          <w:sz w:val="20"/>
          <w:szCs w:val="20"/>
        </w:rPr>
        <w:t xml:space="preserve"> of New South </w:t>
      </w:r>
      <w:proofErr w:type="spellStart"/>
      <w:r w:rsidR="001D76C5">
        <w:rPr>
          <w:rFonts w:ascii="Times New Roman" w:hAnsi="Times New Roman"/>
          <w:b w:val="0"/>
          <w:color w:val="auto"/>
          <w:sz w:val="20"/>
          <w:szCs w:val="20"/>
        </w:rPr>
        <w:t>Wales</w:t>
      </w:r>
      <w:proofErr w:type="spellEnd"/>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Press</w:t>
      </w:r>
      <w:proofErr w:type="spellEnd"/>
      <w:r w:rsidR="001D76C5">
        <w:rPr>
          <w:rFonts w:ascii="Times New Roman" w:hAnsi="Times New Roman"/>
          <w:b w:val="0"/>
          <w:color w:val="auto"/>
          <w:sz w:val="20"/>
          <w:szCs w:val="20"/>
        </w:rPr>
        <w:t xml:space="preserve">, 2010, </w:t>
      </w:r>
      <w:r w:rsidR="001B4911" w:rsidRPr="00BB7DC8">
        <w:rPr>
          <w:rFonts w:ascii="Times New Roman" w:hAnsi="Times New Roman"/>
          <w:b w:val="0"/>
          <w:color w:val="auto"/>
          <w:sz w:val="20"/>
          <w:szCs w:val="20"/>
        </w:rPr>
        <w:t>ISBN 978-1742230351</w:t>
      </w:r>
      <w:r w:rsidR="001D76C5">
        <w:rPr>
          <w:rFonts w:ascii="Times New Roman" w:hAnsi="Times New Roman"/>
          <w:b w:val="0"/>
          <w:color w:val="auto"/>
          <w:sz w:val="20"/>
          <w:szCs w:val="20"/>
        </w:rPr>
        <w:t>.</w:t>
      </w:r>
    </w:p>
    <w:p w:rsidR="001B4911" w:rsidRPr="00BB7DC8" w:rsidRDefault="001B4911" w:rsidP="008B2097">
      <w:pPr>
        <w:jc w:val="both"/>
        <w:rPr>
          <w:lang w:eastAsia="en-US"/>
        </w:rPr>
      </w:pPr>
    </w:p>
    <w:p w:rsidR="001B4911" w:rsidRPr="00BB7DC8"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[24]</w:t>
      </w:r>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Rosen</w:t>
      </w:r>
      <w:proofErr w:type="spellEnd"/>
      <w:r w:rsidR="001D76C5">
        <w:rPr>
          <w:rFonts w:ascii="Times New Roman" w:hAnsi="Times New Roman"/>
          <w:b w:val="0"/>
          <w:color w:val="auto"/>
          <w:sz w:val="20"/>
          <w:szCs w:val="20"/>
        </w:rPr>
        <w:t>, L.D</w:t>
      </w:r>
      <w:proofErr w:type="gramStart"/>
      <w:r w:rsidR="001D76C5">
        <w:rPr>
          <w:rFonts w:ascii="Times New Roman" w:hAnsi="Times New Roman"/>
          <w:b w:val="0"/>
          <w:color w:val="auto"/>
          <w:sz w:val="20"/>
          <w:szCs w:val="20"/>
        </w:rPr>
        <w:t>.,</w:t>
      </w:r>
      <w:proofErr w:type="gramEnd"/>
      <w:r w:rsidR="001D76C5">
        <w:rPr>
          <w:rFonts w:ascii="Times New Roman" w:hAnsi="Times New Roman"/>
          <w:b w:val="0"/>
          <w:color w:val="auto"/>
          <w:sz w:val="20"/>
          <w:szCs w:val="20"/>
        </w:rPr>
        <w:t xml:space="preserve"> </w:t>
      </w:r>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Rewired</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Understanding</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iGeneration</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and</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Way</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They</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Learn</w:t>
      </w:r>
      <w:proofErr w:type="spellEnd"/>
      <w:r w:rsidR="001D76C5">
        <w:rPr>
          <w:rFonts w:ascii="Times New Roman" w:hAnsi="Times New Roman"/>
          <w:b w:val="0"/>
          <w:color w:val="auto"/>
          <w:sz w:val="20"/>
          <w:szCs w:val="20"/>
        </w:rPr>
        <w:t xml:space="preserve">, USA: </w:t>
      </w:r>
      <w:proofErr w:type="spellStart"/>
      <w:r w:rsidR="001D76C5">
        <w:rPr>
          <w:rFonts w:ascii="Times New Roman" w:hAnsi="Times New Roman"/>
          <w:b w:val="0"/>
          <w:color w:val="auto"/>
          <w:sz w:val="20"/>
          <w:szCs w:val="20"/>
        </w:rPr>
        <w:t>Palgrave</w:t>
      </w:r>
      <w:proofErr w:type="spellEnd"/>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Macmillan</w:t>
      </w:r>
      <w:proofErr w:type="spellEnd"/>
      <w:r w:rsidR="001D76C5">
        <w:rPr>
          <w:rFonts w:ascii="Times New Roman" w:hAnsi="Times New Roman"/>
          <w:b w:val="0"/>
          <w:color w:val="auto"/>
          <w:sz w:val="20"/>
          <w:szCs w:val="20"/>
        </w:rPr>
        <w:t xml:space="preserve">, 2010, </w:t>
      </w:r>
      <w:r w:rsidR="001B4911" w:rsidRPr="00BB7DC8">
        <w:rPr>
          <w:rFonts w:ascii="Times New Roman" w:hAnsi="Times New Roman"/>
          <w:b w:val="0"/>
          <w:color w:val="auto"/>
          <w:sz w:val="20"/>
          <w:szCs w:val="20"/>
        </w:rPr>
        <w:t>ISBN 978-0230614789</w:t>
      </w:r>
      <w:r w:rsidR="001D76C5">
        <w:rPr>
          <w:rFonts w:ascii="Times New Roman" w:hAnsi="Times New Roman"/>
          <w:b w:val="0"/>
          <w:color w:val="auto"/>
          <w:sz w:val="20"/>
          <w:szCs w:val="20"/>
        </w:rPr>
        <w:t>.</w:t>
      </w:r>
    </w:p>
    <w:p w:rsidR="001B4911" w:rsidRPr="00BB7DC8" w:rsidRDefault="001B4911" w:rsidP="008B2097">
      <w:pPr>
        <w:jc w:val="both"/>
        <w:rPr>
          <w:lang w:eastAsia="en-US"/>
        </w:rPr>
      </w:pPr>
    </w:p>
    <w:p w:rsidR="001B4911" w:rsidRPr="00BB7DC8"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[25]</w:t>
      </w:r>
      <w:r w:rsidR="001D76C5">
        <w:rPr>
          <w:rFonts w:ascii="Times New Roman" w:hAnsi="Times New Roman"/>
          <w:b w:val="0"/>
          <w:color w:val="auto"/>
          <w:sz w:val="20"/>
          <w:szCs w:val="20"/>
        </w:rPr>
        <w:t xml:space="preserve"> Wallis, C</w:t>
      </w:r>
      <w:proofErr w:type="gramStart"/>
      <w:r w:rsidR="001D76C5">
        <w:rPr>
          <w:rFonts w:ascii="Times New Roman" w:hAnsi="Times New Roman"/>
          <w:b w:val="0"/>
          <w:color w:val="auto"/>
          <w:sz w:val="20"/>
          <w:szCs w:val="20"/>
        </w:rPr>
        <w:t>.,</w:t>
      </w:r>
      <w:proofErr w:type="gramEnd"/>
      <w:r w:rsidR="001D76C5">
        <w:rPr>
          <w:rFonts w:ascii="Times New Roman" w:hAnsi="Times New Roman"/>
          <w:b w:val="0"/>
          <w:color w:val="auto"/>
          <w:sz w:val="20"/>
          <w:szCs w:val="20"/>
        </w:rPr>
        <w:t xml:space="preserve"> </w:t>
      </w:r>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genM</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Multitasking </w:t>
      </w:r>
      <w:proofErr w:type="spellStart"/>
      <w:r w:rsidR="001B4911" w:rsidRPr="00BB7DC8">
        <w:rPr>
          <w:rFonts w:ascii="Times New Roman" w:hAnsi="Times New Roman"/>
          <w:b w:val="0"/>
          <w:color w:val="auto"/>
          <w:sz w:val="20"/>
          <w:szCs w:val="20"/>
        </w:rPr>
        <w:t>Generation</w:t>
      </w:r>
      <w:proofErr w:type="spellEnd"/>
      <w:r w:rsidR="001B4911" w:rsidRPr="00BB7DC8">
        <w:rPr>
          <w:rFonts w:ascii="Times New Roman" w:hAnsi="Times New Roman"/>
          <w:b w:val="0"/>
          <w:color w:val="auto"/>
          <w:sz w:val="20"/>
          <w:szCs w:val="20"/>
        </w:rPr>
        <w:t xml:space="preserve"> [online], Time Magazine, </w:t>
      </w:r>
      <w:r w:rsidR="001D76C5">
        <w:rPr>
          <w:rFonts w:ascii="Times New Roman" w:hAnsi="Times New Roman"/>
          <w:b w:val="0"/>
          <w:color w:val="auto"/>
          <w:sz w:val="20"/>
          <w:szCs w:val="20"/>
        </w:rPr>
        <w:t xml:space="preserve">2006, </w:t>
      </w:r>
      <w:r w:rsidR="001B4911" w:rsidRPr="00BB7DC8">
        <w:rPr>
          <w:rFonts w:ascii="Times New Roman" w:hAnsi="Times New Roman"/>
          <w:b w:val="0"/>
          <w:color w:val="auto"/>
          <w:sz w:val="20"/>
          <w:szCs w:val="20"/>
        </w:rPr>
        <w:t>http://www.time.com/time/magazine/article/0,917</w:t>
      </w:r>
      <w:r w:rsidR="001D76C5">
        <w:rPr>
          <w:rFonts w:ascii="Times New Roman" w:hAnsi="Times New Roman"/>
          <w:b w:val="0"/>
          <w:color w:val="auto"/>
          <w:sz w:val="20"/>
          <w:szCs w:val="20"/>
        </w:rPr>
        <w:t>1,1174696-1,00.html</w:t>
      </w:r>
      <w:r w:rsidR="001B4911" w:rsidRPr="00BB7DC8">
        <w:rPr>
          <w:rFonts w:ascii="Times New Roman" w:hAnsi="Times New Roman"/>
          <w:b w:val="0"/>
          <w:color w:val="auto"/>
          <w:sz w:val="20"/>
          <w:szCs w:val="20"/>
        </w:rPr>
        <w:t>.</w:t>
      </w:r>
    </w:p>
    <w:p w:rsidR="001B4911" w:rsidRPr="00BB7DC8" w:rsidRDefault="001B4911" w:rsidP="008B2097">
      <w:pPr>
        <w:jc w:val="both"/>
        <w:rPr>
          <w:lang w:eastAsia="en-US"/>
        </w:rPr>
      </w:pPr>
    </w:p>
    <w:p w:rsidR="001B4911" w:rsidRPr="00BB7DC8"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[26]</w:t>
      </w:r>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Lancaster</w:t>
      </w:r>
      <w:proofErr w:type="spellEnd"/>
      <w:r w:rsidR="001D76C5">
        <w:rPr>
          <w:rFonts w:ascii="Times New Roman" w:hAnsi="Times New Roman"/>
          <w:b w:val="0"/>
          <w:color w:val="auto"/>
          <w:sz w:val="20"/>
          <w:szCs w:val="20"/>
        </w:rPr>
        <w:t>, L.C</w:t>
      </w:r>
      <w:proofErr w:type="gramStart"/>
      <w:r w:rsidR="001D76C5">
        <w:rPr>
          <w:rFonts w:ascii="Times New Roman" w:hAnsi="Times New Roman"/>
          <w:b w:val="0"/>
          <w:color w:val="auto"/>
          <w:sz w:val="20"/>
          <w:szCs w:val="20"/>
        </w:rPr>
        <w:t>.,</w:t>
      </w:r>
      <w:proofErr w:type="gramEnd"/>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Stillman</w:t>
      </w:r>
      <w:proofErr w:type="spellEnd"/>
      <w:r w:rsidR="001D76C5">
        <w:rPr>
          <w:rFonts w:ascii="Times New Roman" w:hAnsi="Times New Roman"/>
          <w:b w:val="0"/>
          <w:color w:val="auto"/>
          <w:sz w:val="20"/>
          <w:szCs w:val="20"/>
        </w:rPr>
        <w:t xml:space="preserve">, D.,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M-</w:t>
      </w:r>
      <w:proofErr w:type="spellStart"/>
      <w:r w:rsidR="001B4911" w:rsidRPr="00BB7DC8">
        <w:rPr>
          <w:rFonts w:ascii="Times New Roman" w:hAnsi="Times New Roman"/>
          <w:b w:val="0"/>
          <w:color w:val="auto"/>
          <w:sz w:val="20"/>
          <w:szCs w:val="20"/>
        </w:rPr>
        <w:t>Factor</w:t>
      </w:r>
      <w:proofErr w:type="spellEnd"/>
      <w:r w:rsidR="001B4911" w:rsidRPr="00BB7DC8">
        <w:rPr>
          <w:rFonts w:ascii="Times New Roman" w:hAnsi="Times New Roman"/>
          <w:b w:val="0"/>
          <w:color w:val="auto"/>
          <w:sz w:val="20"/>
          <w:szCs w:val="20"/>
        </w:rPr>
        <w:t xml:space="preserve">: How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Millennial</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Generation</w:t>
      </w:r>
      <w:proofErr w:type="spellEnd"/>
      <w:r w:rsidR="001B4911" w:rsidRPr="00BB7DC8">
        <w:rPr>
          <w:rFonts w:ascii="Times New Roman" w:hAnsi="Times New Roman"/>
          <w:b w:val="0"/>
          <w:color w:val="auto"/>
          <w:sz w:val="20"/>
          <w:szCs w:val="20"/>
        </w:rPr>
        <w:t xml:space="preserve"> Is </w:t>
      </w:r>
      <w:proofErr w:type="spellStart"/>
      <w:r w:rsidR="001B4911" w:rsidRPr="00BB7DC8">
        <w:rPr>
          <w:rFonts w:ascii="Times New Roman" w:hAnsi="Times New Roman"/>
          <w:b w:val="0"/>
          <w:color w:val="auto"/>
          <w:sz w:val="20"/>
          <w:szCs w:val="20"/>
        </w:rPr>
        <w:t>Rocking</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the</w:t>
      </w:r>
      <w:proofErr w:type="spellEnd"/>
      <w:r w:rsidR="001B4911" w:rsidRPr="00BB7DC8">
        <w:rPr>
          <w:rFonts w:ascii="Times New Roman" w:hAnsi="Times New Roman"/>
          <w:b w:val="0"/>
          <w:color w:val="auto"/>
          <w:sz w:val="20"/>
          <w:szCs w:val="20"/>
        </w:rPr>
        <w:t xml:space="preserve"> </w:t>
      </w:r>
      <w:proofErr w:type="spellStart"/>
      <w:r w:rsidR="001B4911" w:rsidRPr="00BB7DC8">
        <w:rPr>
          <w:rFonts w:ascii="Times New Roman" w:hAnsi="Times New Roman"/>
          <w:b w:val="0"/>
          <w:color w:val="auto"/>
          <w:sz w:val="20"/>
          <w:szCs w:val="20"/>
        </w:rPr>
        <w:t>Workplace</w:t>
      </w:r>
      <w:proofErr w:type="spellEnd"/>
      <w:r w:rsidR="001D76C5">
        <w:rPr>
          <w:rFonts w:ascii="Times New Roman" w:hAnsi="Times New Roman"/>
          <w:b w:val="0"/>
          <w:color w:val="auto"/>
          <w:sz w:val="20"/>
          <w:szCs w:val="20"/>
        </w:rPr>
        <w:t xml:space="preserve">. USA: </w:t>
      </w:r>
      <w:proofErr w:type="spellStart"/>
      <w:r w:rsidR="001D76C5">
        <w:rPr>
          <w:rFonts w:ascii="Times New Roman" w:hAnsi="Times New Roman"/>
          <w:b w:val="0"/>
          <w:color w:val="auto"/>
          <w:sz w:val="20"/>
          <w:szCs w:val="20"/>
        </w:rPr>
        <w:t>HarperCollins</w:t>
      </w:r>
      <w:proofErr w:type="spellEnd"/>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Publishers</w:t>
      </w:r>
      <w:proofErr w:type="spellEnd"/>
      <w:r w:rsidR="001D76C5">
        <w:rPr>
          <w:rFonts w:ascii="Times New Roman" w:hAnsi="Times New Roman"/>
          <w:b w:val="0"/>
          <w:color w:val="auto"/>
          <w:sz w:val="20"/>
          <w:szCs w:val="20"/>
        </w:rPr>
        <w:t xml:space="preserve">, 2010, </w:t>
      </w:r>
      <w:r w:rsidR="001B4911" w:rsidRPr="00BB7DC8">
        <w:rPr>
          <w:rFonts w:ascii="Times New Roman" w:hAnsi="Times New Roman"/>
          <w:b w:val="0"/>
          <w:color w:val="auto"/>
          <w:sz w:val="20"/>
          <w:szCs w:val="20"/>
        </w:rPr>
        <w:t xml:space="preserve"> ISBN 978-</w:t>
      </w:r>
      <w:proofErr w:type="gramStart"/>
      <w:r w:rsidR="001B4911" w:rsidRPr="00BB7DC8">
        <w:rPr>
          <w:rFonts w:ascii="Times New Roman" w:hAnsi="Times New Roman"/>
          <w:b w:val="0"/>
          <w:color w:val="auto"/>
          <w:sz w:val="20"/>
          <w:szCs w:val="20"/>
        </w:rPr>
        <w:t>0061769313</w:t>
      </w:r>
      <w:proofErr w:type="gramEnd"/>
      <w:r w:rsidR="001B4911" w:rsidRPr="00BB7DC8">
        <w:rPr>
          <w:rFonts w:ascii="Times New Roman" w:hAnsi="Times New Roman"/>
          <w:b w:val="0"/>
          <w:color w:val="auto"/>
          <w:sz w:val="20"/>
          <w:szCs w:val="20"/>
        </w:rPr>
        <w:t>.</w:t>
      </w:r>
    </w:p>
    <w:p w:rsidR="001B4911" w:rsidRPr="00BB7DC8" w:rsidRDefault="001B4911" w:rsidP="008B2097">
      <w:pPr>
        <w:jc w:val="both"/>
        <w:rPr>
          <w:lang w:eastAsia="en-US"/>
        </w:rPr>
      </w:pPr>
    </w:p>
    <w:p w:rsidR="001B4911" w:rsidRPr="001D76C5"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[27]</w:t>
      </w:r>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Howe</w:t>
      </w:r>
      <w:proofErr w:type="spellEnd"/>
      <w:r w:rsidR="001B4911" w:rsidRPr="001D76C5">
        <w:rPr>
          <w:rFonts w:ascii="Times New Roman" w:hAnsi="Times New Roman"/>
          <w:b w:val="0"/>
          <w:color w:val="auto"/>
          <w:sz w:val="20"/>
          <w:szCs w:val="20"/>
        </w:rPr>
        <w:t>, N</w:t>
      </w:r>
      <w:proofErr w:type="gramStart"/>
      <w:r w:rsidR="001B4911" w:rsidRPr="001D76C5">
        <w:rPr>
          <w:rFonts w:ascii="Times New Roman" w:hAnsi="Times New Roman"/>
          <w:b w:val="0"/>
          <w:color w:val="auto"/>
          <w:sz w:val="20"/>
          <w:szCs w:val="20"/>
        </w:rPr>
        <w:t>.,</w:t>
      </w:r>
      <w:proofErr w:type="gramEnd"/>
      <w:r w:rsidR="001B4911" w:rsidRPr="001D76C5">
        <w:rPr>
          <w:rFonts w:ascii="Times New Roman" w:hAnsi="Times New Roman"/>
          <w:b w:val="0"/>
          <w:color w:val="auto"/>
          <w:sz w:val="20"/>
          <w:szCs w:val="20"/>
        </w:rPr>
        <w:t xml:space="preserve"> Strauss, W. </w:t>
      </w:r>
      <w:r w:rsidR="001D76C5"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Millennials</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Rising</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The</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Next</w:t>
      </w:r>
      <w:proofErr w:type="spellEnd"/>
      <w:r w:rsidR="001B4911" w:rsidRPr="001D76C5">
        <w:rPr>
          <w:rFonts w:ascii="Times New Roman" w:hAnsi="Times New Roman"/>
          <w:b w:val="0"/>
          <w:color w:val="auto"/>
          <w:sz w:val="20"/>
          <w:szCs w:val="20"/>
        </w:rPr>
        <w:t xml:space="preserve"> Great </w:t>
      </w:r>
      <w:proofErr w:type="spellStart"/>
      <w:r w:rsidR="001B4911" w:rsidRPr="001D76C5">
        <w:rPr>
          <w:rFonts w:ascii="Times New Roman" w:hAnsi="Times New Roman"/>
          <w:b w:val="0"/>
          <w:color w:val="auto"/>
          <w:sz w:val="20"/>
          <w:szCs w:val="20"/>
        </w:rPr>
        <w:t>Generation</w:t>
      </w:r>
      <w:proofErr w:type="spellEnd"/>
      <w:r w:rsidR="001D76C5" w:rsidRPr="001D76C5">
        <w:rPr>
          <w:rFonts w:ascii="Times New Roman" w:hAnsi="Times New Roman"/>
          <w:b w:val="0"/>
          <w:color w:val="auto"/>
          <w:sz w:val="20"/>
          <w:szCs w:val="20"/>
        </w:rPr>
        <w:t xml:space="preserve">, USA: </w:t>
      </w:r>
      <w:proofErr w:type="spellStart"/>
      <w:r w:rsidR="001D76C5" w:rsidRPr="001D76C5">
        <w:rPr>
          <w:rFonts w:ascii="Times New Roman" w:hAnsi="Times New Roman"/>
          <w:b w:val="0"/>
          <w:color w:val="auto"/>
          <w:sz w:val="20"/>
          <w:szCs w:val="20"/>
        </w:rPr>
        <w:t>Vintage</w:t>
      </w:r>
      <w:proofErr w:type="spellEnd"/>
      <w:r w:rsidR="001D76C5" w:rsidRPr="001D76C5">
        <w:rPr>
          <w:rFonts w:ascii="Times New Roman" w:hAnsi="Times New Roman"/>
          <w:b w:val="0"/>
          <w:color w:val="auto"/>
          <w:sz w:val="20"/>
          <w:szCs w:val="20"/>
        </w:rPr>
        <w:t xml:space="preserve"> </w:t>
      </w:r>
      <w:proofErr w:type="spellStart"/>
      <w:r w:rsidR="001D76C5" w:rsidRPr="001D76C5">
        <w:rPr>
          <w:rFonts w:ascii="Times New Roman" w:hAnsi="Times New Roman"/>
          <w:b w:val="0"/>
          <w:color w:val="auto"/>
          <w:sz w:val="20"/>
          <w:szCs w:val="20"/>
        </w:rPr>
        <w:t>Books</w:t>
      </w:r>
      <w:proofErr w:type="spellEnd"/>
      <w:r w:rsidR="001D76C5" w:rsidRPr="001D76C5">
        <w:rPr>
          <w:rFonts w:ascii="Times New Roman" w:hAnsi="Times New Roman"/>
          <w:b w:val="0"/>
          <w:color w:val="auto"/>
          <w:sz w:val="20"/>
          <w:szCs w:val="20"/>
        </w:rPr>
        <w:t xml:space="preserve">, 2000, </w:t>
      </w:r>
      <w:r w:rsidR="001B4911" w:rsidRPr="001D76C5">
        <w:rPr>
          <w:rFonts w:ascii="Times New Roman" w:hAnsi="Times New Roman"/>
          <w:b w:val="0"/>
          <w:color w:val="auto"/>
          <w:sz w:val="20"/>
          <w:szCs w:val="20"/>
        </w:rPr>
        <w:t xml:space="preserve"> ISBN 978-0375707193</w:t>
      </w:r>
    </w:p>
    <w:p w:rsidR="001B4911" w:rsidRPr="001D76C5" w:rsidRDefault="001B4911" w:rsidP="008B2097">
      <w:pPr>
        <w:pStyle w:val="Balk1"/>
        <w:spacing w:before="0" w:line="240" w:lineRule="auto"/>
        <w:jc w:val="both"/>
        <w:rPr>
          <w:rFonts w:ascii="Times New Roman" w:hAnsi="Times New Roman"/>
          <w:b w:val="0"/>
          <w:color w:val="auto"/>
          <w:sz w:val="20"/>
          <w:szCs w:val="20"/>
        </w:rPr>
      </w:pPr>
    </w:p>
    <w:p w:rsidR="001B4911" w:rsidRPr="001D76C5"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[28]</w:t>
      </w:r>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Cvetkovic</w:t>
      </w:r>
      <w:proofErr w:type="spellEnd"/>
      <w:r w:rsidR="001B4911" w:rsidRPr="001D76C5">
        <w:rPr>
          <w:rFonts w:ascii="Times New Roman" w:hAnsi="Times New Roman"/>
          <w:b w:val="0"/>
          <w:color w:val="auto"/>
          <w:sz w:val="20"/>
          <w:szCs w:val="20"/>
        </w:rPr>
        <w:t>, V.B</w:t>
      </w:r>
      <w:proofErr w:type="gramStart"/>
      <w:r w:rsidR="001B4911" w:rsidRPr="001D76C5">
        <w:rPr>
          <w:rFonts w:ascii="Times New Roman" w:hAnsi="Times New Roman"/>
          <w:b w:val="0"/>
          <w:color w:val="auto"/>
          <w:sz w:val="20"/>
          <w:szCs w:val="20"/>
        </w:rPr>
        <w:t>.,</w:t>
      </w:r>
      <w:proofErr w:type="gram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Lackie</w:t>
      </w:r>
      <w:proofErr w:type="spellEnd"/>
      <w:r w:rsidR="001B4911" w:rsidRPr="001D76C5">
        <w:rPr>
          <w:rFonts w:ascii="Times New Roman" w:hAnsi="Times New Roman"/>
          <w:b w:val="0"/>
          <w:color w:val="auto"/>
          <w:sz w:val="20"/>
          <w:szCs w:val="20"/>
        </w:rPr>
        <w:t>, R.J</w:t>
      </w:r>
      <w:r w:rsid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Teaching</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Generation</w:t>
      </w:r>
      <w:proofErr w:type="spellEnd"/>
      <w:r w:rsidR="001B4911" w:rsidRPr="001D76C5">
        <w:rPr>
          <w:rFonts w:ascii="Times New Roman" w:hAnsi="Times New Roman"/>
          <w:b w:val="0"/>
          <w:color w:val="auto"/>
          <w:sz w:val="20"/>
          <w:szCs w:val="20"/>
        </w:rPr>
        <w:t xml:space="preserve"> M: A </w:t>
      </w:r>
      <w:proofErr w:type="spellStart"/>
      <w:r w:rsidR="001B4911" w:rsidRPr="001D76C5">
        <w:rPr>
          <w:rFonts w:ascii="Times New Roman" w:hAnsi="Times New Roman"/>
          <w:b w:val="0"/>
          <w:color w:val="auto"/>
          <w:sz w:val="20"/>
          <w:szCs w:val="20"/>
        </w:rPr>
        <w:t>Handbook</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for</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Librarians</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and</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Educators</w:t>
      </w:r>
      <w:proofErr w:type="spellEnd"/>
      <w:r w:rsidR="001D76C5">
        <w:rPr>
          <w:rFonts w:ascii="Times New Roman" w:hAnsi="Times New Roman"/>
          <w:b w:val="0"/>
          <w:color w:val="auto"/>
          <w:sz w:val="20"/>
          <w:szCs w:val="20"/>
        </w:rPr>
        <w:t xml:space="preserve">. USA: </w:t>
      </w:r>
      <w:proofErr w:type="spellStart"/>
      <w:r w:rsidR="001D76C5">
        <w:rPr>
          <w:rFonts w:ascii="Times New Roman" w:hAnsi="Times New Roman"/>
          <w:b w:val="0"/>
          <w:color w:val="auto"/>
          <w:sz w:val="20"/>
          <w:szCs w:val="20"/>
        </w:rPr>
        <w:t>Neal-Schuman</w:t>
      </w:r>
      <w:proofErr w:type="spellEnd"/>
      <w:r w:rsidR="001D76C5">
        <w:rPr>
          <w:rFonts w:ascii="Times New Roman" w:hAnsi="Times New Roman"/>
          <w:b w:val="0"/>
          <w:color w:val="auto"/>
          <w:sz w:val="20"/>
          <w:szCs w:val="20"/>
        </w:rPr>
        <w:t xml:space="preserve"> Publisher, 2009, </w:t>
      </w:r>
      <w:r w:rsidR="001B4911" w:rsidRPr="001D76C5">
        <w:rPr>
          <w:rFonts w:ascii="Times New Roman" w:hAnsi="Times New Roman"/>
          <w:b w:val="0"/>
          <w:color w:val="auto"/>
          <w:sz w:val="20"/>
          <w:szCs w:val="20"/>
        </w:rPr>
        <w:t xml:space="preserve"> ISBN 978-</w:t>
      </w:r>
      <w:proofErr w:type="gramStart"/>
      <w:r w:rsidR="001B4911" w:rsidRPr="001D76C5">
        <w:rPr>
          <w:rFonts w:ascii="Times New Roman" w:hAnsi="Times New Roman"/>
          <w:b w:val="0"/>
          <w:color w:val="auto"/>
          <w:sz w:val="20"/>
          <w:szCs w:val="20"/>
        </w:rPr>
        <w:t>1555706678</w:t>
      </w:r>
      <w:proofErr w:type="gramEnd"/>
    </w:p>
    <w:p w:rsidR="001B4911" w:rsidRPr="001D76C5" w:rsidRDefault="001B4911" w:rsidP="008B2097">
      <w:pPr>
        <w:jc w:val="both"/>
        <w:rPr>
          <w:lang w:eastAsia="en-US"/>
        </w:rPr>
      </w:pPr>
    </w:p>
    <w:p w:rsidR="001B4911" w:rsidRPr="001D76C5"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lastRenderedPageBreak/>
        <w:t>[29]</w:t>
      </w:r>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Prensky</w:t>
      </w:r>
      <w:proofErr w:type="spellEnd"/>
      <w:r w:rsidR="001D76C5">
        <w:rPr>
          <w:rFonts w:ascii="Times New Roman" w:hAnsi="Times New Roman"/>
          <w:b w:val="0"/>
          <w:color w:val="auto"/>
          <w:sz w:val="20"/>
          <w:szCs w:val="20"/>
        </w:rPr>
        <w:t>, M.C</w:t>
      </w:r>
      <w:proofErr w:type="gramStart"/>
      <w:r w:rsidR="001D76C5">
        <w:rPr>
          <w:rFonts w:ascii="Times New Roman" w:hAnsi="Times New Roman"/>
          <w:b w:val="0"/>
          <w:color w:val="auto"/>
          <w:sz w:val="20"/>
          <w:szCs w:val="20"/>
        </w:rPr>
        <w:t>.,</w:t>
      </w:r>
      <w:proofErr w:type="gramEnd"/>
      <w:r w:rsid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Digital</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Natives</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Digital</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Immigrants</w:t>
      </w:r>
      <w:proofErr w:type="spellEnd"/>
      <w:r w:rsidR="001B4911" w:rsidRPr="001D76C5">
        <w:rPr>
          <w:rFonts w:ascii="Times New Roman" w:hAnsi="Times New Roman"/>
          <w:b w:val="0"/>
          <w:color w:val="auto"/>
          <w:sz w:val="20"/>
          <w:szCs w:val="20"/>
        </w:rPr>
        <w:t xml:space="preserve">. On </w:t>
      </w:r>
      <w:proofErr w:type="spellStart"/>
      <w:r w:rsidR="001B4911" w:rsidRPr="001D76C5">
        <w:rPr>
          <w:rFonts w:ascii="Times New Roman" w:hAnsi="Times New Roman"/>
          <w:b w:val="0"/>
          <w:color w:val="auto"/>
          <w:sz w:val="20"/>
          <w:szCs w:val="20"/>
        </w:rPr>
        <w:t>the</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Horizon</w:t>
      </w:r>
      <w:proofErr w:type="spellEnd"/>
      <w:r w:rsidR="001B4911" w:rsidRPr="001D76C5">
        <w:rPr>
          <w:rFonts w:ascii="Times New Roman" w:hAnsi="Times New Roman"/>
          <w:b w:val="0"/>
          <w:color w:val="auto"/>
          <w:sz w:val="20"/>
          <w:szCs w:val="20"/>
        </w:rPr>
        <w:t xml:space="preserve">, MCB </w:t>
      </w:r>
      <w:proofErr w:type="spellStart"/>
      <w:r w:rsidR="001B4911" w:rsidRPr="001D76C5">
        <w:rPr>
          <w:rFonts w:ascii="Times New Roman" w:hAnsi="Times New Roman"/>
          <w:b w:val="0"/>
          <w:color w:val="auto"/>
          <w:sz w:val="20"/>
          <w:szCs w:val="20"/>
        </w:rPr>
        <w:t>University</w:t>
      </w:r>
      <w:proofErr w:type="spellEnd"/>
      <w:r w:rsidR="001B4911" w:rsidRPr="001D76C5">
        <w:rPr>
          <w:rFonts w:ascii="Times New Roman" w:hAnsi="Times New Roman"/>
          <w:b w:val="0"/>
          <w:color w:val="auto"/>
          <w:sz w:val="20"/>
          <w:szCs w:val="20"/>
        </w:rPr>
        <w:t xml:space="preserve"> Press,</w:t>
      </w:r>
      <w:r w:rsidR="001D76C5">
        <w:rPr>
          <w:rFonts w:ascii="Times New Roman" w:hAnsi="Times New Roman"/>
          <w:b w:val="0"/>
          <w:color w:val="auto"/>
          <w:sz w:val="20"/>
          <w:szCs w:val="20"/>
        </w:rPr>
        <w:t>2001,</w:t>
      </w:r>
      <w:r w:rsidR="001B4911" w:rsidRPr="001D76C5">
        <w:rPr>
          <w:rFonts w:ascii="Times New Roman" w:hAnsi="Times New Roman"/>
          <w:b w:val="0"/>
          <w:color w:val="auto"/>
          <w:sz w:val="20"/>
          <w:szCs w:val="20"/>
        </w:rPr>
        <w:t xml:space="preserve"> 9(5), </w:t>
      </w:r>
      <w:proofErr w:type="spellStart"/>
      <w:r w:rsidR="001D76C5">
        <w:rPr>
          <w:rFonts w:ascii="Times New Roman" w:hAnsi="Times New Roman"/>
          <w:b w:val="0"/>
          <w:color w:val="auto"/>
          <w:sz w:val="20"/>
          <w:szCs w:val="20"/>
        </w:rPr>
        <w:t>pp</w:t>
      </w:r>
      <w:proofErr w:type="spellEnd"/>
      <w:r w:rsidR="001D76C5">
        <w:rPr>
          <w:rFonts w:ascii="Times New Roman" w:hAnsi="Times New Roman"/>
          <w:b w:val="0"/>
          <w:color w:val="auto"/>
          <w:sz w:val="20"/>
          <w:szCs w:val="20"/>
        </w:rPr>
        <w:t xml:space="preserve"> </w:t>
      </w:r>
      <w:r w:rsidR="001B4911" w:rsidRPr="001D76C5">
        <w:rPr>
          <w:rFonts w:ascii="Times New Roman" w:hAnsi="Times New Roman"/>
          <w:b w:val="0"/>
          <w:color w:val="auto"/>
          <w:sz w:val="20"/>
          <w:szCs w:val="20"/>
        </w:rPr>
        <w:t>1-6.</w:t>
      </w:r>
    </w:p>
    <w:p w:rsidR="001B4911" w:rsidRPr="001D76C5" w:rsidRDefault="001B4911" w:rsidP="008B2097">
      <w:pPr>
        <w:jc w:val="both"/>
        <w:rPr>
          <w:lang w:eastAsia="en-US"/>
        </w:rPr>
      </w:pPr>
    </w:p>
    <w:p w:rsidR="001B4911" w:rsidRPr="001D76C5"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[30]</w:t>
      </w:r>
      <w:r w:rsidR="001D76C5">
        <w:rPr>
          <w:rFonts w:ascii="Times New Roman" w:hAnsi="Times New Roman"/>
          <w:b w:val="0"/>
          <w:color w:val="auto"/>
          <w:sz w:val="20"/>
          <w:szCs w:val="20"/>
        </w:rPr>
        <w:t xml:space="preserve"> </w:t>
      </w:r>
      <w:proofErr w:type="spellStart"/>
      <w:r w:rsidR="001D76C5">
        <w:rPr>
          <w:rFonts w:ascii="Times New Roman" w:hAnsi="Times New Roman"/>
          <w:b w:val="0"/>
          <w:color w:val="auto"/>
          <w:sz w:val="20"/>
          <w:szCs w:val="20"/>
        </w:rPr>
        <w:t>Ribble</w:t>
      </w:r>
      <w:proofErr w:type="spellEnd"/>
      <w:r w:rsidR="001D76C5">
        <w:rPr>
          <w:rFonts w:ascii="Times New Roman" w:hAnsi="Times New Roman"/>
          <w:b w:val="0"/>
          <w:color w:val="auto"/>
          <w:sz w:val="20"/>
          <w:szCs w:val="20"/>
        </w:rPr>
        <w:t>, M</w:t>
      </w:r>
      <w:proofErr w:type="gramStart"/>
      <w:r w:rsidR="001D76C5">
        <w:rPr>
          <w:rFonts w:ascii="Times New Roman" w:hAnsi="Times New Roman"/>
          <w:b w:val="0"/>
          <w:color w:val="auto"/>
          <w:sz w:val="20"/>
          <w:szCs w:val="20"/>
        </w:rPr>
        <w:t>.,</w:t>
      </w:r>
      <w:proofErr w:type="gramEnd"/>
      <w:r w:rsid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Digital</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Citizenship</w:t>
      </w:r>
      <w:proofErr w:type="spellEnd"/>
      <w:r w:rsidR="001B4911" w:rsidRPr="001D76C5">
        <w:rPr>
          <w:rFonts w:ascii="Times New Roman" w:hAnsi="Times New Roman"/>
          <w:b w:val="0"/>
          <w:color w:val="auto"/>
          <w:sz w:val="20"/>
          <w:szCs w:val="20"/>
        </w:rPr>
        <w:t xml:space="preserve"> in Schools. </w:t>
      </w:r>
      <w:proofErr w:type="spellStart"/>
      <w:r w:rsidR="001B4911" w:rsidRPr="001D76C5">
        <w:rPr>
          <w:rFonts w:ascii="Times New Roman" w:hAnsi="Times New Roman"/>
          <w:b w:val="0"/>
          <w:color w:val="auto"/>
          <w:sz w:val="20"/>
          <w:szCs w:val="20"/>
        </w:rPr>
        <w:t>Eugene</w:t>
      </w:r>
      <w:proofErr w:type="spellEnd"/>
      <w:r w:rsidR="001B4911" w:rsidRPr="001D76C5">
        <w:rPr>
          <w:rFonts w:ascii="Times New Roman" w:hAnsi="Times New Roman"/>
          <w:b w:val="0"/>
          <w:color w:val="auto"/>
          <w:sz w:val="20"/>
          <w:szCs w:val="20"/>
        </w:rPr>
        <w:t xml:space="preserve">, OR: International </w:t>
      </w:r>
      <w:proofErr w:type="spellStart"/>
      <w:r w:rsidR="001B4911" w:rsidRPr="001D76C5">
        <w:rPr>
          <w:rFonts w:ascii="Times New Roman" w:hAnsi="Times New Roman"/>
          <w:b w:val="0"/>
          <w:color w:val="auto"/>
          <w:sz w:val="20"/>
          <w:szCs w:val="20"/>
        </w:rPr>
        <w:t>Society</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for</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Technology</w:t>
      </w:r>
      <w:proofErr w:type="spellEnd"/>
      <w:r w:rsidR="001B4911" w:rsidRPr="001D76C5">
        <w:rPr>
          <w:rFonts w:ascii="Times New Roman" w:hAnsi="Times New Roman"/>
          <w:b w:val="0"/>
          <w:color w:val="auto"/>
          <w:sz w:val="20"/>
          <w:szCs w:val="20"/>
        </w:rPr>
        <w:t xml:space="preserve"> in </w:t>
      </w:r>
      <w:proofErr w:type="spellStart"/>
      <w:r w:rsidR="001B4911" w:rsidRPr="001D76C5">
        <w:rPr>
          <w:rFonts w:ascii="Times New Roman" w:hAnsi="Times New Roman"/>
          <w:b w:val="0"/>
          <w:color w:val="auto"/>
          <w:sz w:val="20"/>
          <w:szCs w:val="20"/>
        </w:rPr>
        <w:t>Education</w:t>
      </w:r>
      <w:proofErr w:type="spellEnd"/>
      <w:r w:rsidR="001B4911" w:rsidRPr="001D76C5">
        <w:rPr>
          <w:rFonts w:ascii="Times New Roman" w:hAnsi="Times New Roman"/>
          <w:b w:val="0"/>
          <w:color w:val="auto"/>
          <w:sz w:val="20"/>
          <w:szCs w:val="20"/>
        </w:rPr>
        <w:t xml:space="preserve"> (ISTE)</w:t>
      </w:r>
      <w:r w:rsidR="001D76C5">
        <w:rPr>
          <w:rFonts w:ascii="Times New Roman" w:hAnsi="Times New Roman"/>
          <w:b w:val="0"/>
          <w:color w:val="auto"/>
          <w:sz w:val="20"/>
          <w:szCs w:val="20"/>
        </w:rPr>
        <w:t>, 2007</w:t>
      </w:r>
      <w:r w:rsidR="001B4911" w:rsidRPr="001D76C5">
        <w:rPr>
          <w:rFonts w:ascii="Times New Roman" w:hAnsi="Times New Roman"/>
          <w:b w:val="0"/>
          <w:color w:val="auto"/>
          <w:sz w:val="20"/>
          <w:szCs w:val="20"/>
        </w:rPr>
        <w:t>.</w:t>
      </w:r>
    </w:p>
    <w:p w:rsidR="001B4911" w:rsidRPr="001D76C5" w:rsidRDefault="001B4911" w:rsidP="008B2097">
      <w:pPr>
        <w:jc w:val="both"/>
        <w:rPr>
          <w:lang w:eastAsia="en-US"/>
        </w:rPr>
      </w:pPr>
    </w:p>
    <w:p w:rsidR="001B4911" w:rsidRPr="001D76C5" w:rsidRDefault="008E50BF" w:rsidP="008B2097">
      <w:pPr>
        <w:pStyle w:val="Balk1"/>
        <w:spacing w:before="0" w:line="240" w:lineRule="auto"/>
        <w:jc w:val="both"/>
        <w:rPr>
          <w:rFonts w:ascii="Times New Roman" w:hAnsi="Times New Roman"/>
          <w:b w:val="0"/>
          <w:color w:val="auto"/>
          <w:sz w:val="20"/>
          <w:szCs w:val="20"/>
        </w:rPr>
      </w:pPr>
      <w:r>
        <w:rPr>
          <w:rFonts w:ascii="Times New Roman" w:hAnsi="Times New Roman"/>
          <w:b w:val="0"/>
          <w:color w:val="auto"/>
          <w:sz w:val="20"/>
          <w:szCs w:val="20"/>
        </w:rPr>
        <w:t>[31]</w:t>
      </w:r>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Digizen</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What</w:t>
      </w:r>
      <w:proofErr w:type="spellEnd"/>
      <w:r w:rsidR="001B4911" w:rsidRPr="001D76C5">
        <w:rPr>
          <w:rFonts w:ascii="Times New Roman" w:hAnsi="Times New Roman"/>
          <w:b w:val="0"/>
          <w:color w:val="auto"/>
          <w:sz w:val="20"/>
          <w:szCs w:val="20"/>
        </w:rPr>
        <w:t xml:space="preserve"> is </w:t>
      </w:r>
      <w:proofErr w:type="spellStart"/>
      <w:r w:rsidR="001B4911" w:rsidRPr="001D76C5">
        <w:rPr>
          <w:rFonts w:ascii="Times New Roman" w:hAnsi="Times New Roman"/>
          <w:b w:val="0"/>
          <w:color w:val="auto"/>
          <w:sz w:val="20"/>
          <w:szCs w:val="20"/>
        </w:rPr>
        <w:t>Digital</w:t>
      </w:r>
      <w:proofErr w:type="spellEnd"/>
      <w:r w:rsidR="001B4911" w:rsidRPr="001D76C5">
        <w:rPr>
          <w:rFonts w:ascii="Times New Roman" w:hAnsi="Times New Roman"/>
          <w:b w:val="0"/>
          <w:color w:val="auto"/>
          <w:sz w:val="20"/>
          <w:szCs w:val="20"/>
        </w:rPr>
        <w:t xml:space="preserve"> </w:t>
      </w:r>
      <w:proofErr w:type="spellStart"/>
      <w:r w:rsidR="001B4911" w:rsidRPr="001D76C5">
        <w:rPr>
          <w:rFonts w:ascii="Times New Roman" w:hAnsi="Times New Roman"/>
          <w:b w:val="0"/>
          <w:color w:val="auto"/>
          <w:sz w:val="20"/>
          <w:szCs w:val="20"/>
        </w:rPr>
        <w:t>Citizenship</w:t>
      </w:r>
      <w:proofErr w:type="spellEnd"/>
      <w:r w:rsidR="001B4911" w:rsidRPr="001D76C5">
        <w:rPr>
          <w:rFonts w:ascii="Times New Roman" w:hAnsi="Times New Roman"/>
          <w:b w:val="0"/>
          <w:color w:val="auto"/>
          <w:sz w:val="20"/>
          <w:szCs w:val="20"/>
        </w:rPr>
        <w:t>? [</w:t>
      </w:r>
      <w:proofErr w:type="gramStart"/>
      <w:r w:rsidR="001B4911" w:rsidRPr="001D76C5">
        <w:rPr>
          <w:rFonts w:ascii="Times New Roman" w:hAnsi="Times New Roman"/>
          <w:b w:val="0"/>
          <w:color w:val="auto"/>
          <w:sz w:val="20"/>
          <w:szCs w:val="20"/>
        </w:rPr>
        <w:t>online</w:t>
      </w:r>
      <w:proofErr w:type="gramEnd"/>
      <w:r w:rsidR="001B4911" w:rsidRPr="001D76C5">
        <w:rPr>
          <w:rFonts w:ascii="Times New Roman" w:hAnsi="Times New Roman"/>
          <w:b w:val="0"/>
          <w:color w:val="auto"/>
          <w:sz w:val="20"/>
          <w:szCs w:val="20"/>
        </w:rPr>
        <w:t>], http://digizen.org/digice</w:t>
      </w:r>
      <w:r w:rsidR="001D76C5">
        <w:rPr>
          <w:rFonts w:ascii="Times New Roman" w:hAnsi="Times New Roman"/>
          <w:b w:val="0"/>
          <w:color w:val="auto"/>
          <w:sz w:val="20"/>
          <w:szCs w:val="20"/>
        </w:rPr>
        <w:t>ntral/digital-citizenship.aspx.</w:t>
      </w:r>
    </w:p>
    <w:p w:rsidR="001B4911" w:rsidRPr="001D76C5" w:rsidRDefault="001B4911" w:rsidP="008B2097">
      <w:pPr>
        <w:pStyle w:val="Style4"/>
        <w:widowControl/>
        <w:spacing w:before="53"/>
        <w:jc w:val="both"/>
      </w:pPr>
    </w:p>
    <w:p w:rsidR="00A25A6A" w:rsidRPr="0077339B" w:rsidRDefault="008E50BF" w:rsidP="008B2097">
      <w:pPr>
        <w:jc w:val="both"/>
        <w:rPr>
          <w:sz w:val="20"/>
          <w:szCs w:val="20"/>
        </w:rPr>
      </w:pPr>
      <w:r>
        <w:rPr>
          <w:sz w:val="20"/>
          <w:szCs w:val="20"/>
        </w:rPr>
        <w:t>[32]</w:t>
      </w:r>
      <w:r w:rsidR="00A25A6A" w:rsidRPr="0077339B">
        <w:rPr>
          <w:sz w:val="20"/>
          <w:szCs w:val="20"/>
        </w:rPr>
        <w:t>Lu, S</w:t>
      </w:r>
      <w:proofErr w:type="gramStart"/>
      <w:r w:rsidR="00A25A6A" w:rsidRPr="0077339B">
        <w:rPr>
          <w:sz w:val="20"/>
          <w:szCs w:val="20"/>
        </w:rPr>
        <w:t>.,</w:t>
      </w:r>
      <w:proofErr w:type="gramEnd"/>
      <w:r w:rsidR="00A25A6A" w:rsidRPr="0077339B">
        <w:rPr>
          <w:sz w:val="20"/>
          <w:szCs w:val="20"/>
        </w:rPr>
        <w:t xml:space="preserve">  '</w:t>
      </w:r>
      <w:proofErr w:type="spellStart"/>
      <w:r w:rsidR="00A25A6A" w:rsidRPr="0077339B">
        <w:rPr>
          <w:sz w:val="20"/>
          <w:szCs w:val="20"/>
        </w:rPr>
        <w:t>The</w:t>
      </w:r>
      <w:proofErr w:type="spellEnd"/>
      <w:r w:rsidR="00A25A6A" w:rsidRPr="0077339B">
        <w:rPr>
          <w:sz w:val="20"/>
          <w:szCs w:val="20"/>
        </w:rPr>
        <w:t xml:space="preserve"> Smart </w:t>
      </w:r>
      <w:proofErr w:type="spellStart"/>
      <w:r w:rsidR="00A25A6A" w:rsidRPr="0077339B">
        <w:rPr>
          <w:sz w:val="20"/>
          <w:szCs w:val="20"/>
        </w:rPr>
        <w:t>City's</w:t>
      </w:r>
      <w:proofErr w:type="spellEnd"/>
      <w:r w:rsidR="00A25A6A" w:rsidRPr="0077339B">
        <w:rPr>
          <w:sz w:val="20"/>
          <w:szCs w:val="20"/>
        </w:rPr>
        <w:t xml:space="preserve"> </w:t>
      </w:r>
      <w:proofErr w:type="spellStart"/>
      <w:r w:rsidR="00A25A6A" w:rsidRPr="0077339B">
        <w:rPr>
          <w:sz w:val="20"/>
          <w:szCs w:val="20"/>
        </w:rPr>
        <w:t>systematic</w:t>
      </w:r>
      <w:proofErr w:type="spellEnd"/>
      <w:r w:rsidR="00A25A6A" w:rsidRPr="0077339B">
        <w:rPr>
          <w:sz w:val="20"/>
          <w:szCs w:val="20"/>
        </w:rPr>
        <w:t xml:space="preserve"> </w:t>
      </w:r>
      <w:proofErr w:type="spellStart"/>
      <w:r w:rsidR="00A25A6A" w:rsidRPr="0077339B">
        <w:rPr>
          <w:sz w:val="20"/>
          <w:szCs w:val="20"/>
        </w:rPr>
        <w:t>application</w:t>
      </w:r>
      <w:proofErr w:type="spellEnd"/>
      <w:r w:rsidR="00A25A6A" w:rsidRPr="0077339B">
        <w:rPr>
          <w:sz w:val="20"/>
          <w:szCs w:val="20"/>
        </w:rPr>
        <w:t xml:space="preserve"> </w:t>
      </w:r>
      <w:proofErr w:type="spellStart"/>
      <w:r w:rsidR="00A25A6A" w:rsidRPr="0077339B">
        <w:rPr>
          <w:sz w:val="20"/>
          <w:szCs w:val="20"/>
        </w:rPr>
        <w:t>and</w:t>
      </w:r>
      <w:proofErr w:type="spellEnd"/>
      <w:r w:rsidR="00A25A6A" w:rsidRPr="0077339B">
        <w:rPr>
          <w:sz w:val="20"/>
          <w:szCs w:val="20"/>
        </w:rPr>
        <w:t xml:space="preserve"> </w:t>
      </w:r>
      <w:proofErr w:type="spellStart"/>
      <w:r w:rsidR="00A25A6A" w:rsidRPr="0077339B">
        <w:rPr>
          <w:sz w:val="20"/>
          <w:szCs w:val="20"/>
        </w:rPr>
        <w:t>implementation</w:t>
      </w:r>
      <w:proofErr w:type="spellEnd"/>
      <w:r w:rsidR="00A25A6A" w:rsidRPr="0077339B">
        <w:rPr>
          <w:sz w:val="20"/>
          <w:szCs w:val="20"/>
        </w:rPr>
        <w:t xml:space="preserve"> in </w:t>
      </w:r>
      <w:proofErr w:type="spellStart"/>
      <w:r w:rsidR="00A25A6A" w:rsidRPr="0077339B">
        <w:rPr>
          <w:sz w:val="20"/>
          <w:szCs w:val="20"/>
        </w:rPr>
        <w:t>China</w:t>
      </w:r>
      <w:proofErr w:type="spellEnd"/>
      <w:r w:rsidR="00A25A6A" w:rsidRPr="0077339B">
        <w:rPr>
          <w:sz w:val="20"/>
          <w:szCs w:val="20"/>
        </w:rPr>
        <w:t xml:space="preserve">', </w:t>
      </w:r>
      <w:proofErr w:type="spellStart"/>
      <w:r w:rsidR="00A25A6A" w:rsidRPr="0077339B">
        <w:rPr>
          <w:sz w:val="20"/>
          <w:szCs w:val="20"/>
        </w:rPr>
        <w:t>Guangzhou</w:t>
      </w:r>
      <w:proofErr w:type="spellEnd"/>
      <w:r w:rsidR="00A25A6A" w:rsidRPr="0077339B">
        <w:rPr>
          <w:sz w:val="20"/>
          <w:szCs w:val="20"/>
        </w:rPr>
        <w:t xml:space="preserve">: Business Management </w:t>
      </w:r>
      <w:proofErr w:type="spellStart"/>
      <w:r w:rsidR="00A25A6A" w:rsidRPr="0077339B">
        <w:rPr>
          <w:sz w:val="20"/>
          <w:szCs w:val="20"/>
        </w:rPr>
        <w:t>and</w:t>
      </w:r>
      <w:proofErr w:type="spellEnd"/>
      <w:r w:rsidR="00A25A6A" w:rsidRPr="0077339B">
        <w:rPr>
          <w:sz w:val="20"/>
          <w:szCs w:val="20"/>
        </w:rPr>
        <w:t xml:space="preserve"> Electronic Information (BMEI2011) International Conference, 2011, </w:t>
      </w:r>
      <w:proofErr w:type="spellStart"/>
      <w:r w:rsidR="00A25A6A" w:rsidRPr="0077339B">
        <w:rPr>
          <w:sz w:val="20"/>
          <w:szCs w:val="20"/>
        </w:rPr>
        <w:t>pp</w:t>
      </w:r>
      <w:proofErr w:type="spellEnd"/>
      <w:r w:rsidR="00A25A6A" w:rsidRPr="0077339B">
        <w:rPr>
          <w:sz w:val="20"/>
          <w:szCs w:val="20"/>
        </w:rPr>
        <w:t xml:space="preserve"> 116-120.</w:t>
      </w:r>
    </w:p>
    <w:p w:rsidR="00B52FE3" w:rsidRDefault="00B52FE3" w:rsidP="008B2097">
      <w:pPr>
        <w:jc w:val="both"/>
        <w:rPr>
          <w:sz w:val="20"/>
          <w:szCs w:val="20"/>
        </w:rPr>
      </w:pPr>
    </w:p>
    <w:p w:rsidR="00A25A6A" w:rsidRPr="0077339B" w:rsidRDefault="008E50BF" w:rsidP="008B2097">
      <w:pPr>
        <w:jc w:val="both"/>
        <w:rPr>
          <w:sz w:val="20"/>
          <w:szCs w:val="20"/>
        </w:rPr>
      </w:pPr>
      <w:r>
        <w:rPr>
          <w:sz w:val="20"/>
          <w:szCs w:val="20"/>
        </w:rPr>
        <w:t>[33]</w:t>
      </w:r>
      <w:proofErr w:type="spellStart"/>
      <w:r w:rsidR="00A25A6A" w:rsidRPr="0077339B">
        <w:rPr>
          <w:sz w:val="20"/>
          <w:szCs w:val="20"/>
        </w:rPr>
        <w:t>Gonzalez</w:t>
      </w:r>
      <w:proofErr w:type="spellEnd"/>
      <w:r w:rsidR="00A25A6A" w:rsidRPr="0077339B">
        <w:rPr>
          <w:sz w:val="20"/>
          <w:szCs w:val="20"/>
        </w:rPr>
        <w:t xml:space="preserve">, J. </w:t>
      </w:r>
      <w:proofErr w:type="spellStart"/>
      <w:r w:rsidR="00A25A6A" w:rsidRPr="0077339B">
        <w:rPr>
          <w:sz w:val="20"/>
          <w:szCs w:val="20"/>
        </w:rPr>
        <w:t>and</w:t>
      </w:r>
      <w:proofErr w:type="spellEnd"/>
      <w:r w:rsidR="00A25A6A" w:rsidRPr="0077339B">
        <w:rPr>
          <w:sz w:val="20"/>
          <w:szCs w:val="20"/>
        </w:rPr>
        <w:t xml:space="preserve"> </w:t>
      </w:r>
      <w:proofErr w:type="spellStart"/>
      <w:r w:rsidR="00A25A6A" w:rsidRPr="0077339B">
        <w:rPr>
          <w:sz w:val="20"/>
          <w:szCs w:val="20"/>
        </w:rPr>
        <w:t>Rossi</w:t>
      </w:r>
      <w:proofErr w:type="spellEnd"/>
      <w:r w:rsidR="00A25A6A" w:rsidRPr="0077339B">
        <w:rPr>
          <w:sz w:val="20"/>
          <w:szCs w:val="20"/>
        </w:rPr>
        <w:t>, A</w:t>
      </w:r>
      <w:proofErr w:type="gramStart"/>
      <w:r w:rsidR="00A25A6A" w:rsidRPr="0077339B">
        <w:rPr>
          <w:sz w:val="20"/>
          <w:szCs w:val="20"/>
        </w:rPr>
        <w:t>.,</w:t>
      </w:r>
      <w:proofErr w:type="gramEnd"/>
      <w:r w:rsidR="00A25A6A" w:rsidRPr="0077339B">
        <w:rPr>
          <w:sz w:val="20"/>
          <w:szCs w:val="20"/>
        </w:rPr>
        <w:t xml:space="preserve"> 'New </w:t>
      </w:r>
      <w:proofErr w:type="spellStart"/>
      <w:r w:rsidR="00A25A6A" w:rsidRPr="0077339B">
        <w:rPr>
          <w:sz w:val="20"/>
          <w:szCs w:val="20"/>
        </w:rPr>
        <w:t>Trends</w:t>
      </w:r>
      <w:proofErr w:type="spellEnd"/>
      <w:r w:rsidR="00A25A6A" w:rsidRPr="0077339B">
        <w:rPr>
          <w:sz w:val="20"/>
          <w:szCs w:val="20"/>
        </w:rPr>
        <w:t xml:space="preserve"> </w:t>
      </w:r>
      <w:proofErr w:type="spellStart"/>
      <w:r w:rsidR="00A25A6A" w:rsidRPr="0077339B">
        <w:rPr>
          <w:sz w:val="20"/>
          <w:szCs w:val="20"/>
        </w:rPr>
        <w:t>for</w:t>
      </w:r>
      <w:proofErr w:type="spellEnd"/>
      <w:r w:rsidR="00A25A6A" w:rsidRPr="0077339B">
        <w:rPr>
          <w:sz w:val="20"/>
          <w:szCs w:val="20"/>
        </w:rPr>
        <w:t xml:space="preserve"> Smart </w:t>
      </w:r>
      <w:proofErr w:type="spellStart"/>
      <w:r w:rsidR="00A25A6A" w:rsidRPr="0077339B">
        <w:rPr>
          <w:sz w:val="20"/>
          <w:szCs w:val="20"/>
        </w:rPr>
        <w:t>Cities</w:t>
      </w:r>
      <w:proofErr w:type="spellEnd"/>
      <w:r w:rsidR="00A25A6A" w:rsidRPr="0077339B">
        <w:rPr>
          <w:sz w:val="20"/>
          <w:szCs w:val="20"/>
        </w:rPr>
        <w:t xml:space="preserve">', </w:t>
      </w:r>
      <w:proofErr w:type="spellStart"/>
      <w:r w:rsidR="00A25A6A" w:rsidRPr="0077339B">
        <w:rPr>
          <w:sz w:val="20"/>
          <w:szCs w:val="20"/>
        </w:rPr>
        <w:t>Opencities</w:t>
      </w:r>
      <w:proofErr w:type="spellEnd"/>
      <w:r w:rsidR="00A25A6A" w:rsidRPr="0077339B">
        <w:rPr>
          <w:sz w:val="20"/>
          <w:szCs w:val="20"/>
        </w:rPr>
        <w:t>, Manchester, 2011.</w:t>
      </w:r>
    </w:p>
    <w:p w:rsidR="00B52FE3" w:rsidRDefault="00B52FE3" w:rsidP="008B2097">
      <w:pPr>
        <w:jc w:val="both"/>
        <w:rPr>
          <w:sz w:val="20"/>
          <w:szCs w:val="20"/>
        </w:rPr>
      </w:pPr>
    </w:p>
    <w:p w:rsidR="00A25A6A" w:rsidRPr="0077339B" w:rsidRDefault="008E50BF" w:rsidP="008B2097">
      <w:pPr>
        <w:jc w:val="both"/>
        <w:rPr>
          <w:sz w:val="20"/>
          <w:szCs w:val="20"/>
        </w:rPr>
      </w:pPr>
      <w:r>
        <w:rPr>
          <w:sz w:val="20"/>
          <w:szCs w:val="20"/>
        </w:rPr>
        <w:t>[34]</w:t>
      </w:r>
      <w:r w:rsidR="00A25A6A" w:rsidRPr="0077339B">
        <w:rPr>
          <w:sz w:val="20"/>
          <w:szCs w:val="20"/>
          <w:lang w:val="en-US"/>
        </w:rPr>
        <w:t>Harrison, C</w:t>
      </w:r>
      <w:proofErr w:type="gramStart"/>
      <w:r w:rsidR="00A25A6A" w:rsidRPr="0077339B">
        <w:rPr>
          <w:sz w:val="20"/>
          <w:szCs w:val="20"/>
          <w:lang w:val="en-US"/>
        </w:rPr>
        <w:t>.,</w:t>
      </w:r>
      <w:proofErr w:type="gramEnd"/>
      <w:r w:rsidR="00A25A6A" w:rsidRPr="0077339B">
        <w:rPr>
          <w:sz w:val="20"/>
          <w:szCs w:val="20"/>
          <w:lang w:val="en-US"/>
        </w:rPr>
        <w:t xml:space="preserve"> </w:t>
      </w:r>
      <w:proofErr w:type="spellStart"/>
      <w:r w:rsidR="00A25A6A" w:rsidRPr="0077339B">
        <w:rPr>
          <w:sz w:val="20"/>
          <w:szCs w:val="20"/>
          <w:lang w:val="en-US"/>
        </w:rPr>
        <w:t>Eckman</w:t>
      </w:r>
      <w:proofErr w:type="spellEnd"/>
      <w:r w:rsidR="00A25A6A" w:rsidRPr="0077339B">
        <w:rPr>
          <w:sz w:val="20"/>
          <w:szCs w:val="20"/>
          <w:lang w:val="en-US"/>
        </w:rPr>
        <w:t xml:space="preserve">, B.A., Hamilton, R., </w:t>
      </w:r>
      <w:proofErr w:type="spellStart"/>
      <w:r w:rsidR="00A25A6A" w:rsidRPr="0077339B">
        <w:rPr>
          <w:sz w:val="20"/>
          <w:szCs w:val="20"/>
          <w:lang w:val="en-US"/>
        </w:rPr>
        <w:t>Hartswick</w:t>
      </w:r>
      <w:proofErr w:type="spellEnd"/>
      <w:r w:rsidR="00A25A6A" w:rsidRPr="0077339B">
        <w:rPr>
          <w:sz w:val="20"/>
          <w:szCs w:val="20"/>
          <w:lang w:val="en-US"/>
        </w:rPr>
        <w:t xml:space="preserve">, P., </w:t>
      </w:r>
      <w:proofErr w:type="spellStart"/>
      <w:r w:rsidR="00A25A6A" w:rsidRPr="0077339B">
        <w:rPr>
          <w:sz w:val="20"/>
          <w:szCs w:val="20"/>
          <w:lang w:val="en-US"/>
        </w:rPr>
        <w:t>Kalagnanam</w:t>
      </w:r>
      <w:proofErr w:type="spellEnd"/>
      <w:r w:rsidR="00A25A6A" w:rsidRPr="0077339B">
        <w:rPr>
          <w:sz w:val="20"/>
          <w:szCs w:val="20"/>
          <w:lang w:val="en-US"/>
        </w:rPr>
        <w:t xml:space="preserve">, J.R., </w:t>
      </w:r>
      <w:proofErr w:type="spellStart"/>
      <w:r w:rsidR="00A25A6A" w:rsidRPr="0077339B">
        <w:rPr>
          <w:sz w:val="20"/>
          <w:szCs w:val="20"/>
          <w:lang w:val="en-US"/>
        </w:rPr>
        <w:t>Paraszczak</w:t>
      </w:r>
      <w:proofErr w:type="spellEnd"/>
      <w:r w:rsidR="00A25A6A" w:rsidRPr="0077339B">
        <w:rPr>
          <w:sz w:val="20"/>
          <w:szCs w:val="20"/>
          <w:lang w:val="en-US"/>
        </w:rPr>
        <w:t>, J.R., Williams, P.P.,</w:t>
      </w:r>
      <w:r w:rsidR="00A25A6A" w:rsidRPr="0077339B">
        <w:rPr>
          <w:sz w:val="20"/>
          <w:szCs w:val="20"/>
        </w:rPr>
        <w:t xml:space="preserve"> '</w:t>
      </w:r>
      <w:proofErr w:type="spellStart"/>
      <w:r w:rsidR="00A25A6A" w:rsidRPr="0077339B">
        <w:rPr>
          <w:sz w:val="20"/>
          <w:szCs w:val="20"/>
        </w:rPr>
        <w:t>Foundations</w:t>
      </w:r>
      <w:proofErr w:type="spellEnd"/>
      <w:r w:rsidR="00A25A6A" w:rsidRPr="0077339B">
        <w:rPr>
          <w:sz w:val="20"/>
          <w:szCs w:val="20"/>
        </w:rPr>
        <w:t xml:space="preserve"> </w:t>
      </w:r>
      <w:proofErr w:type="spellStart"/>
      <w:r w:rsidR="00A25A6A" w:rsidRPr="0077339B">
        <w:rPr>
          <w:sz w:val="20"/>
          <w:szCs w:val="20"/>
        </w:rPr>
        <w:t>for</w:t>
      </w:r>
      <w:proofErr w:type="spellEnd"/>
      <w:r w:rsidR="00A25A6A" w:rsidRPr="0077339B">
        <w:rPr>
          <w:sz w:val="20"/>
          <w:szCs w:val="20"/>
        </w:rPr>
        <w:t xml:space="preserve"> </w:t>
      </w:r>
      <w:proofErr w:type="spellStart"/>
      <w:r w:rsidR="00A25A6A" w:rsidRPr="0077339B">
        <w:rPr>
          <w:sz w:val="20"/>
          <w:szCs w:val="20"/>
        </w:rPr>
        <w:t>Smarter</w:t>
      </w:r>
      <w:proofErr w:type="spellEnd"/>
      <w:r w:rsidR="00A25A6A" w:rsidRPr="0077339B">
        <w:rPr>
          <w:sz w:val="20"/>
          <w:szCs w:val="20"/>
        </w:rPr>
        <w:t xml:space="preserve"> </w:t>
      </w:r>
      <w:proofErr w:type="spellStart"/>
      <w:r w:rsidR="00A25A6A" w:rsidRPr="0077339B">
        <w:rPr>
          <w:sz w:val="20"/>
          <w:szCs w:val="20"/>
        </w:rPr>
        <w:t>Cities</w:t>
      </w:r>
      <w:proofErr w:type="spellEnd"/>
      <w:r w:rsidR="00A25A6A" w:rsidRPr="0077339B">
        <w:rPr>
          <w:sz w:val="20"/>
          <w:szCs w:val="20"/>
        </w:rPr>
        <w:t xml:space="preserve">', IBM </w:t>
      </w:r>
      <w:proofErr w:type="spellStart"/>
      <w:r w:rsidR="00A25A6A" w:rsidRPr="0077339B">
        <w:rPr>
          <w:sz w:val="20"/>
          <w:szCs w:val="20"/>
        </w:rPr>
        <w:t>Journal</w:t>
      </w:r>
      <w:proofErr w:type="spellEnd"/>
      <w:r w:rsidR="00A25A6A" w:rsidRPr="0077339B">
        <w:rPr>
          <w:sz w:val="20"/>
          <w:szCs w:val="20"/>
        </w:rPr>
        <w:t xml:space="preserve"> of </w:t>
      </w:r>
      <w:proofErr w:type="spellStart"/>
      <w:r w:rsidR="00A25A6A" w:rsidRPr="0077339B">
        <w:rPr>
          <w:sz w:val="20"/>
          <w:szCs w:val="20"/>
        </w:rPr>
        <w:t>Research</w:t>
      </w:r>
      <w:proofErr w:type="spellEnd"/>
      <w:r w:rsidR="00A25A6A" w:rsidRPr="0077339B">
        <w:rPr>
          <w:sz w:val="20"/>
          <w:szCs w:val="20"/>
        </w:rPr>
        <w:t xml:space="preserve"> </w:t>
      </w:r>
      <w:proofErr w:type="spellStart"/>
      <w:r w:rsidR="00A25A6A" w:rsidRPr="0077339B">
        <w:rPr>
          <w:sz w:val="20"/>
          <w:szCs w:val="20"/>
        </w:rPr>
        <w:t>and</w:t>
      </w:r>
      <w:proofErr w:type="spellEnd"/>
      <w:r w:rsidR="00A25A6A" w:rsidRPr="0077339B">
        <w:rPr>
          <w:sz w:val="20"/>
          <w:szCs w:val="20"/>
        </w:rPr>
        <w:t xml:space="preserve"> Development, 2010.</w:t>
      </w:r>
    </w:p>
    <w:p w:rsidR="00B52FE3" w:rsidRDefault="00B52FE3" w:rsidP="008B2097">
      <w:pPr>
        <w:jc w:val="both"/>
        <w:rPr>
          <w:sz w:val="20"/>
          <w:szCs w:val="20"/>
        </w:rPr>
      </w:pPr>
    </w:p>
    <w:p w:rsidR="00A25A6A" w:rsidRPr="0077339B" w:rsidRDefault="008B2097" w:rsidP="008B2097">
      <w:pPr>
        <w:jc w:val="both"/>
        <w:rPr>
          <w:sz w:val="20"/>
          <w:szCs w:val="20"/>
          <w:lang w:val="en-US"/>
        </w:rPr>
      </w:pPr>
      <w:r>
        <w:rPr>
          <w:sz w:val="20"/>
          <w:szCs w:val="20"/>
        </w:rPr>
        <w:t>[35]</w:t>
      </w:r>
      <w:r w:rsidR="00A25A6A" w:rsidRPr="0077339B">
        <w:rPr>
          <w:sz w:val="20"/>
          <w:szCs w:val="20"/>
        </w:rPr>
        <w:t xml:space="preserve"> </w:t>
      </w:r>
      <w:proofErr w:type="spellStart"/>
      <w:r w:rsidR="00A25A6A" w:rsidRPr="0077339B">
        <w:rPr>
          <w:sz w:val="20"/>
          <w:szCs w:val="20"/>
          <w:lang w:val="en-US"/>
        </w:rPr>
        <w:t>Giffinger</w:t>
      </w:r>
      <w:proofErr w:type="spellEnd"/>
      <w:r w:rsidR="00A25A6A" w:rsidRPr="0077339B">
        <w:rPr>
          <w:sz w:val="20"/>
          <w:szCs w:val="20"/>
          <w:lang w:val="en-US"/>
        </w:rPr>
        <w:t>, R</w:t>
      </w:r>
      <w:proofErr w:type="gramStart"/>
      <w:r w:rsidR="00A25A6A" w:rsidRPr="0077339B">
        <w:rPr>
          <w:sz w:val="20"/>
          <w:szCs w:val="20"/>
          <w:lang w:val="en-US"/>
        </w:rPr>
        <w:t>.,</w:t>
      </w:r>
      <w:proofErr w:type="gramEnd"/>
      <w:r w:rsidR="00A25A6A" w:rsidRPr="0077339B">
        <w:rPr>
          <w:sz w:val="20"/>
          <w:szCs w:val="20"/>
          <w:lang w:val="en-US"/>
        </w:rPr>
        <w:t xml:space="preserve"> </w:t>
      </w:r>
      <w:proofErr w:type="spellStart"/>
      <w:r w:rsidR="00A25A6A" w:rsidRPr="0077339B">
        <w:rPr>
          <w:sz w:val="20"/>
          <w:szCs w:val="20"/>
          <w:lang w:val="en-US"/>
        </w:rPr>
        <w:t>Fertner</w:t>
      </w:r>
      <w:proofErr w:type="spellEnd"/>
      <w:r w:rsidR="00A25A6A" w:rsidRPr="0077339B">
        <w:rPr>
          <w:sz w:val="20"/>
          <w:szCs w:val="20"/>
          <w:lang w:val="en-US"/>
        </w:rPr>
        <w:t xml:space="preserve"> C., </w:t>
      </w:r>
      <w:proofErr w:type="spellStart"/>
      <w:r w:rsidR="00A25A6A" w:rsidRPr="0077339B">
        <w:rPr>
          <w:sz w:val="20"/>
          <w:szCs w:val="20"/>
          <w:lang w:val="en-US"/>
        </w:rPr>
        <w:t>Kramar</w:t>
      </w:r>
      <w:proofErr w:type="spellEnd"/>
      <w:r w:rsidR="00A25A6A" w:rsidRPr="0077339B">
        <w:rPr>
          <w:sz w:val="20"/>
          <w:szCs w:val="20"/>
          <w:lang w:val="en-US"/>
        </w:rPr>
        <w:t xml:space="preserve"> H., </w:t>
      </w:r>
      <w:proofErr w:type="spellStart"/>
      <w:r w:rsidR="00A25A6A" w:rsidRPr="0077339B">
        <w:rPr>
          <w:sz w:val="20"/>
          <w:szCs w:val="20"/>
          <w:lang w:val="en-US"/>
        </w:rPr>
        <w:t>Kalasek</w:t>
      </w:r>
      <w:proofErr w:type="spellEnd"/>
      <w:r w:rsidR="00A25A6A" w:rsidRPr="0077339B">
        <w:rPr>
          <w:sz w:val="20"/>
          <w:szCs w:val="20"/>
          <w:lang w:val="en-US"/>
        </w:rPr>
        <w:t xml:space="preserve"> R., </w:t>
      </w:r>
      <w:proofErr w:type="spellStart"/>
      <w:r w:rsidR="00A25A6A" w:rsidRPr="0077339B">
        <w:rPr>
          <w:sz w:val="20"/>
          <w:szCs w:val="20"/>
          <w:lang w:val="en-US"/>
        </w:rPr>
        <w:t>Milanovic</w:t>
      </w:r>
      <w:proofErr w:type="spellEnd"/>
      <w:r w:rsidR="00A25A6A" w:rsidRPr="0077339B">
        <w:rPr>
          <w:sz w:val="20"/>
          <w:szCs w:val="20"/>
          <w:lang w:val="en-US"/>
        </w:rPr>
        <w:t xml:space="preserve"> N.P., </w:t>
      </w:r>
      <w:proofErr w:type="spellStart"/>
      <w:r w:rsidR="00A25A6A" w:rsidRPr="0077339B">
        <w:rPr>
          <w:sz w:val="20"/>
          <w:szCs w:val="20"/>
          <w:lang w:val="en-US"/>
        </w:rPr>
        <w:t>Meijers</w:t>
      </w:r>
      <w:proofErr w:type="spellEnd"/>
      <w:r w:rsidR="00A25A6A" w:rsidRPr="0077339B">
        <w:rPr>
          <w:sz w:val="20"/>
          <w:szCs w:val="20"/>
          <w:lang w:val="en-US"/>
        </w:rPr>
        <w:t xml:space="preserve"> E., Smart Cities: Ranking of European Medium-Sized Cities: http://www.smart-cities.eu/download/smart_cities_final_report.pdf </w:t>
      </w:r>
    </w:p>
    <w:p w:rsidR="00B52FE3" w:rsidRDefault="00B52FE3" w:rsidP="008B2097">
      <w:pPr>
        <w:jc w:val="both"/>
        <w:rPr>
          <w:sz w:val="20"/>
          <w:szCs w:val="20"/>
        </w:rPr>
      </w:pPr>
    </w:p>
    <w:p w:rsidR="00A25A6A" w:rsidRPr="0077339B" w:rsidRDefault="008B2097" w:rsidP="008B2097">
      <w:pPr>
        <w:jc w:val="both"/>
        <w:rPr>
          <w:sz w:val="20"/>
          <w:szCs w:val="20"/>
        </w:rPr>
      </w:pPr>
      <w:r>
        <w:rPr>
          <w:sz w:val="20"/>
          <w:szCs w:val="20"/>
        </w:rPr>
        <w:t>[36]</w:t>
      </w:r>
      <w:r w:rsidR="00A25A6A" w:rsidRPr="0077339B">
        <w:rPr>
          <w:sz w:val="20"/>
          <w:szCs w:val="20"/>
        </w:rPr>
        <w:t xml:space="preserve"> </w:t>
      </w:r>
      <w:proofErr w:type="spellStart"/>
      <w:r w:rsidR="00A25A6A" w:rsidRPr="0077339B">
        <w:rPr>
          <w:sz w:val="20"/>
          <w:szCs w:val="20"/>
        </w:rPr>
        <w:t>Hall</w:t>
      </w:r>
      <w:proofErr w:type="spellEnd"/>
      <w:r w:rsidR="00A25A6A" w:rsidRPr="0077339B">
        <w:rPr>
          <w:sz w:val="20"/>
          <w:szCs w:val="20"/>
        </w:rPr>
        <w:t>, R. E</w:t>
      </w:r>
      <w:proofErr w:type="gramStart"/>
      <w:r w:rsidR="00A25A6A" w:rsidRPr="0077339B">
        <w:rPr>
          <w:sz w:val="20"/>
          <w:szCs w:val="20"/>
        </w:rPr>
        <w:t>.,</w:t>
      </w:r>
      <w:proofErr w:type="gramEnd"/>
      <w:r w:rsidR="00A25A6A" w:rsidRPr="0077339B">
        <w:rPr>
          <w:sz w:val="20"/>
          <w:szCs w:val="20"/>
        </w:rPr>
        <w:t xml:space="preserve"> '</w:t>
      </w:r>
      <w:proofErr w:type="spellStart"/>
      <w:r w:rsidR="00A25A6A" w:rsidRPr="0077339B">
        <w:rPr>
          <w:sz w:val="20"/>
          <w:szCs w:val="20"/>
        </w:rPr>
        <w:t>The</w:t>
      </w:r>
      <w:proofErr w:type="spellEnd"/>
      <w:r w:rsidR="00A25A6A" w:rsidRPr="0077339B">
        <w:rPr>
          <w:sz w:val="20"/>
          <w:szCs w:val="20"/>
        </w:rPr>
        <w:t xml:space="preserve"> </w:t>
      </w:r>
      <w:proofErr w:type="spellStart"/>
      <w:r w:rsidR="00A25A6A" w:rsidRPr="0077339B">
        <w:rPr>
          <w:sz w:val="20"/>
          <w:szCs w:val="20"/>
        </w:rPr>
        <w:t>vision</w:t>
      </w:r>
      <w:proofErr w:type="spellEnd"/>
      <w:r w:rsidR="00A25A6A" w:rsidRPr="0077339B">
        <w:rPr>
          <w:sz w:val="20"/>
          <w:szCs w:val="20"/>
        </w:rPr>
        <w:t xml:space="preserve"> of a </w:t>
      </w:r>
      <w:proofErr w:type="spellStart"/>
      <w:r w:rsidR="00A25A6A" w:rsidRPr="0077339B">
        <w:rPr>
          <w:sz w:val="20"/>
          <w:szCs w:val="20"/>
        </w:rPr>
        <w:t>smart</w:t>
      </w:r>
      <w:proofErr w:type="spellEnd"/>
      <w:r w:rsidR="00A25A6A" w:rsidRPr="0077339B">
        <w:rPr>
          <w:sz w:val="20"/>
          <w:szCs w:val="20"/>
        </w:rPr>
        <w:t xml:space="preserve"> </w:t>
      </w:r>
      <w:proofErr w:type="spellStart"/>
      <w:r w:rsidR="00A25A6A" w:rsidRPr="0077339B">
        <w:rPr>
          <w:sz w:val="20"/>
          <w:szCs w:val="20"/>
        </w:rPr>
        <w:t>city</w:t>
      </w:r>
      <w:proofErr w:type="spellEnd"/>
      <w:r w:rsidR="00A25A6A" w:rsidRPr="0077339B">
        <w:rPr>
          <w:sz w:val="20"/>
          <w:szCs w:val="20"/>
        </w:rPr>
        <w:t xml:space="preserve">', 2nd International Life </w:t>
      </w:r>
      <w:proofErr w:type="spellStart"/>
      <w:r w:rsidR="00A25A6A" w:rsidRPr="0077339B">
        <w:rPr>
          <w:sz w:val="20"/>
          <w:szCs w:val="20"/>
        </w:rPr>
        <w:t>Extension</w:t>
      </w:r>
      <w:proofErr w:type="spellEnd"/>
      <w:r w:rsidR="00A25A6A" w:rsidRPr="0077339B">
        <w:rPr>
          <w:sz w:val="20"/>
          <w:szCs w:val="20"/>
        </w:rPr>
        <w:t xml:space="preserve"> </w:t>
      </w:r>
      <w:proofErr w:type="spellStart"/>
      <w:r w:rsidR="00A25A6A" w:rsidRPr="0077339B">
        <w:rPr>
          <w:sz w:val="20"/>
          <w:szCs w:val="20"/>
        </w:rPr>
        <w:t>Technology</w:t>
      </w:r>
      <w:proofErr w:type="spellEnd"/>
      <w:r w:rsidR="00A25A6A" w:rsidRPr="0077339B">
        <w:rPr>
          <w:sz w:val="20"/>
          <w:szCs w:val="20"/>
        </w:rPr>
        <w:t xml:space="preserve"> Workshop, Paris, 2000.</w:t>
      </w:r>
    </w:p>
    <w:p w:rsidR="00B52FE3" w:rsidRDefault="00B52FE3" w:rsidP="008B2097">
      <w:pPr>
        <w:jc w:val="both"/>
        <w:rPr>
          <w:sz w:val="20"/>
          <w:szCs w:val="20"/>
        </w:rPr>
      </w:pPr>
    </w:p>
    <w:p w:rsidR="00A25A6A" w:rsidRPr="0077339B" w:rsidRDefault="008B2097" w:rsidP="008B2097">
      <w:pPr>
        <w:jc w:val="both"/>
        <w:rPr>
          <w:sz w:val="20"/>
          <w:szCs w:val="20"/>
          <w:lang w:val="en-US"/>
        </w:rPr>
      </w:pPr>
      <w:r>
        <w:rPr>
          <w:sz w:val="20"/>
          <w:szCs w:val="20"/>
        </w:rPr>
        <w:t>[37]</w:t>
      </w:r>
      <w:r w:rsidR="00A25A6A" w:rsidRPr="0077339B">
        <w:rPr>
          <w:sz w:val="20"/>
          <w:szCs w:val="20"/>
        </w:rPr>
        <w:t xml:space="preserve"> </w:t>
      </w:r>
      <w:r w:rsidR="00A25A6A" w:rsidRPr="0077339B">
        <w:rPr>
          <w:sz w:val="20"/>
          <w:szCs w:val="20"/>
          <w:lang w:val="en-US"/>
        </w:rPr>
        <w:t xml:space="preserve">Washburn, D. and </w:t>
      </w:r>
      <w:proofErr w:type="spellStart"/>
      <w:r w:rsidR="00A25A6A" w:rsidRPr="0077339B">
        <w:rPr>
          <w:sz w:val="20"/>
          <w:szCs w:val="20"/>
          <w:lang w:val="en-US"/>
        </w:rPr>
        <w:t>Sindhu</w:t>
      </w:r>
      <w:proofErr w:type="spellEnd"/>
      <w:r w:rsidR="00A25A6A" w:rsidRPr="0077339B">
        <w:rPr>
          <w:sz w:val="20"/>
          <w:szCs w:val="20"/>
          <w:lang w:val="en-US"/>
        </w:rPr>
        <w:t>, U</w:t>
      </w:r>
      <w:proofErr w:type="gramStart"/>
      <w:r w:rsidR="00A25A6A" w:rsidRPr="0077339B">
        <w:rPr>
          <w:sz w:val="20"/>
          <w:szCs w:val="20"/>
          <w:lang w:val="en-US"/>
        </w:rPr>
        <w:t>.,</w:t>
      </w:r>
      <w:proofErr w:type="gramEnd"/>
      <w:r w:rsidR="00A25A6A" w:rsidRPr="0077339B">
        <w:rPr>
          <w:sz w:val="20"/>
          <w:szCs w:val="20"/>
          <w:lang w:val="en-US"/>
        </w:rPr>
        <w:t xml:space="preserve"> 'Helping CIOs Understand “Smart City” Initiatives', Forrester Research Inc., Cambridge, 2010.</w:t>
      </w:r>
    </w:p>
    <w:p w:rsidR="00B52FE3" w:rsidRDefault="00B52FE3" w:rsidP="008B2097">
      <w:pPr>
        <w:jc w:val="both"/>
        <w:rPr>
          <w:sz w:val="20"/>
          <w:szCs w:val="20"/>
        </w:rPr>
      </w:pPr>
    </w:p>
    <w:p w:rsidR="00A25A6A" w:rsidRPr="0077339B" w:rsidRDefault="008B2097" w:rsidP="008B2097">
      <w:pPr>
        <w:jc w:val="both"/>
        <w:rPr>
          <w:sz w:val="20"/>
          <w:szCs w:val="20"/>
          <w:lang w:val="en-US"/>
        </w:rPr>
      </w:pPr>
      <w:r>
        <w:rPr>
          <w:sz w:val="20"/>
          <w:szCs w:val="20"/>
        </w:rPr>
        <w:t>[38]</w:t>
      </w:r>
      <w:r w:rsidR="00A25A6A" w:rsidRPr="0077339B">
        <w:rPr>
          <w:sz w:val="20"/>
          <w:szCs w:val="20"/>
        </w:rPr>
        <w:t xml:space="preserve"> </w:t>
      </w:r>
      <w:proofErr w:type="spellStart"/>
      <w:r w:rsidR="00A25A6A" w:rsidRPr="0077339B">
        <w:rPr>
          <w:sz w:val="20"/>
          <w:szCs w:val="20"/>
          <w:lang w:val="en-US"/>
        </w:rPr>
        <w:t>Caragliu</w:t>
      </w:r>
      <w:proofErr w:type="spellEnd"/>
      <w:r w:rsidR="00A25A6A" w:rsidRPr="0077339B">
        <w:rPr>
          <w:sz w:val="20"/>
          <w:szCs w:val="20"/>
          <w:lang w:val="en-US"/>
        </w:rPr>
        <w:t>, A</w:t>
      </w:r>
      <w:proofErr w:type="gramStart"/>
      <w:r w:rsidR="00A25A6A" w:rsidRPr="0077339B">
        <w:rPr>
          <w:sz w:val="20"/>
          <w:szCs w:val="20"/>
          <w:lang w:val="en-US"/>
        </w:rPr>
        <w:t>.,</w:t>
      </w:r>
      <w:proofErr w:type="gramEnd"/>
      <w:r w:rsidR="00A25A6A" w:rsidRPr="0077339B">
        <w:rPr>
          <w:sz w:val="20"/>
          <w:szCs w:val="20"/>
          <w:lang w:val="en-US"/>
        </w:rPr>
        <w:t xml:space="preserve"> Del Bo, C., </w:t>
      </w:r>
      <w:proofErr w:type="spellStart"/>
      <w:r w:rsidR="00A25A6A" w:rsidRPr="0077339B">
        <w:rPr>
          <w:sz w:val="20"/>
          <w:szCs w:val="20"/>
          <w:lang w:val="en-US"/>
        </w:rPr>
        <w:t>Nijkamp</w:t>
      </w:r>
      <w:proofErr w:type="spellEnd"/>
      <w:r w:rsidR="00A25A6A" w:rsidRPr="0077339B">
        <w:rPr>
          <w:sz w:val="20"/>
          <w:szCs w:val="20"/>
          <w:lang w:val="en-US"/>
        </w:rPr>
        <w:t>, P., 'Smart cities in Europe', Faculty of Economics, Business Administration and Econometrics, VU University, Amsterdam, 2009.</w:t>
      </w:r>
    </w:p>
    <w:p w:rsidR="00A25A6A" w:rsidRPr="0077339B" w:rsidRDefault="008B2097" w:rsidP="008B2097">
      <w:pPr>
        <w:jc w:val="both"/>
        <w:rPr>
          <w:sz w:val="20"/>
          <w:szCs w:val="20"/>
          <w:lang w:val="en-US"/>
        </w:rPr>
      </w:pPr>
      <w:r>
        <w:rPr>
          <w:sz w:val="20"/>
          <w:szCs w:val="20"/>
        </w:rPr>
        <w:t>[39]</w:t>
      </w:r>
      <w:r w:rsidR="00A25A6A" w:rsidRPr="0077339B">
        <w:rPr>
          <w:sz w:val="20"/>
          <w:szCs w:val="20"/>
        </w:rPr>
        <w:t xml:space="preserve"> </w:t>
      </w:r>
      <w:r w:rsidR="00A25A6A" w:rsidRPr="0077339B">
        <w:rPr>
          <w:sz w:val="20"/>
          <w:szCs w:val="20"/>
          <w:lang w:val="en-US"/>
        </w:rPr>
        <w:t xml:space="preserve">United Nations, 'Population Challenges and Development Goals', </w:t>
      </w:r>
      <w:proofErr w:type="spellStart"/>
      <w:r w:rsidR="00A25A6A" w:rsidRPr="0077339B">
        <w:rPr>
          <w:sz w:val="20"/>
          <w:szCs w:val="20"/>
          <w:lang w:val="en-US"/>
        </w:rPr>
        <w:t>NewYork</w:t>
      </w:r>
      <w:proofErr w:type="spellEnd"/>
      <w:r w:rsidR="00A25A6A" w:rsidRPr="0077339B">
        <w:rPr>
          <w:sz w:val="20"/>
          <w:szCs w:val="20"/>
          <w:lang w:val="en-US"/>
        </w:rPr>
        <w:t xml:space="preserve">, 2005, pp </w:t>
      </w:r>
      <w:r w:rsidR="00A25A6A" w:rsidRPr="0077339B">
        <w:rPr>
          <w:sz w:val="20"/>
          <w:szCs w:val="20"/>
          <w:lang w:val="en-US"/>
        </w:rPr>
        <w:lastRenderedPageBreak/>
        <w:t>10.</w:t>
      </w:r>
    </w:p>
    <w:p w:rsidR="00B52FE3" w:rsidRDefault="00B52FE3" w:rsidP="008B2097">
      <w:pPr>
        <w:jc w:val="both"/>
        <w:rPr>
          <w:sz w:val="20"/>
          <w:szCs w:val="20"/>
        </w:rPr>
      </w:pPr>
    </w:p>
    <w:p w:rsidR="00A25A6A" w:rsidRPr="0077339B" w:rsidRDefault="008B2097" w:rsidP="008B2097">
      <w:pPr>
        <w:jc w:val="both"/>
        <w:rPr>
          <w:sz w:val="20"/>
          <w:szCs w:val="20"/>
          <w:lang w:val="en-US"/>
        </w:rPr>
      </w:pPr>
      <w:r>
        <w:rPr>
          <w:sz w:val="20"/>
          <w:szCs w:val="20"/>
        </w:rPr>
        <w:t>[40]</w:t>
      </w:r>
      <w:r w:rsidR="00A25A6A" w:rsidRPr="0077339B">
        <w:rPr>
          <w:sz w:val="20"/>
          <w:szCs w:val="20"/>
        </w:rPr>
        <w:t xml:space="preserve"> BTK, '</w:t>
      </w:r>
      <w:proofErr w:type="spellStart"/>
      <w:r w:rsidR="00A25A6A" w:rsidRPr="0077339B">
        <w:rPr>
          <w:sz w:val="20"/>
          <w:szCs w:val="20"/>
          <w:lang w:val="en-US"/>
        </w:rPr>
        <w:t>Üç</w:t>
      </w:r>
      <w:proofErr w:type="spellEnd"/>
      <w:r w:rsidR="00A25A6A" w:rsidRPr="0077339B">
        <w:rPr>
          <w:sz w:val="20"/>
          <w:szCs w:val="20"/>
          <w:lang w:val="en-US"/>
        </w:rPr>
        <w:t xml:space="preserve"> </w:t>
      </w:r>
      <w:proofErr w:type="spellStart"/>
      <w:r w:rsidR="00A25A6A" w:rsidRPr="0077339B">
        <w:rPr>
          <w:sz w:val="20"/>
          <w:szCs w:val="20"/>
          <w:lang w:val="en-US"/>
        </w:rPr>
        <w:t>Aylık</w:t>
      </w:r>
      <w:proofErr w:type="spellEnd"/>
      <w:r w:rsidR="00A25A6A" w:rsidRPr="0077339B">
        <w:rPr>
          <w:sz w:val="20"/>
          <w:szCs w:val="20"/>
          <w:lang w:val="en-US"/>
        </w:rPr>
        <w:t xml:space="preserve"> </w:t>
      </w:r>
      <w:proofErr w:type="spellStart"/>
      <w:r w:rsidR="00A25A6A" w:rsidRPr="0077339B">
        <w:rPr>
          <w:sz w:val="20"/>
          <w:szCs w:val="20"/>
          <w:lang w:val="en-US"/>
        </w:rPr>
        <w:t>Pazar</w:t>
      </w:r>
      <w:proofErr w:type="spellEnd"/>
      <w:r w:rsidR="00A25A6A" w:rsidRPr="0077339B">
        <w:rPr>
          <w:sz w:val="20"/>
          <w:szCs w:val="20"/>
          <w:lang w:val="en-US"/>
        </w:rPr>
        <w:t xml:space="preserve"> </w:t>
      </w:r>
      <w:proofErr w:type="spellStart"/>
      <w:r w:rsidR="00A25A6A" w:rsidRPr="0077339B">
        <w:rPr>
          <w:sz w:val="20"/>
          <w:szCs w:val="20"/>
          <w:lang w:val="en-US"/>
        </w:rPr>
        <w:t>Verileri</w:t>
      </w:r>
      <w:proofErr w:type="spellEnd"/>
      <w:r w:rsidR="00A25A6A" w:rsidRPr="0077339B">
        <w:rPr>
          <w:sz w:val="20"/>
          <w:szCs w:val="20"/>
          <w:lang w:val="en-US"/>
        </w:rPr>
        <w:t xml:space="preserve"> </w:t>
      </w:r>
      <w:proofErr w:type="spellStart"/>
      <w:r w:rsidR="00A25A6A" w:rsidRPr="0077339B">
        <w:rPr>
          <w:sz w:val="20"/>
          <w:szCs w:val="20"/>
          <w:lang w:val="en-US"/>
        </w:rPr>
        <w:t>Raporu</w:t>
      </w:r>
      <w:proofErr w:type="spellEnd"/>
      <w:r w:rsidR="00A25A6A" w:rsidRPr="0077339B">
        <w:rPr>
          <w:sz w:val="20"/>
          <w:szCs w:val="20"/>
          <w:lang w:val="en-US"/>
        </w:rPr>
        <w:t>', Ankara, 2013.</w:t>
      </w:r>
    </w:p>
    <w:p w:rsidR="00A25A6A" w:rsidRDefault="00A25A6A" w:rsidP="008B2097">
      <w:pPr>
        <w:pStyle w:val="Style4"/>
        <w:widowControl/>
        <w:spacing w:before="182"/>
        <w:jc w:val="both"/>
      </w:pPr>
    </w:p>
    <w:sectPr w:rsidR="00A25A6A" w:rsidSect="00AC4922">
      <w:type w:val="continuous"/>
      <w:pgSz w:w="9354" w:h="13323"/>
      <w:pgMar w:top="1134" w:right="1012" w:bottom="360" w:left="715" w:header="708" w:footer="708" w:gutter="0"/>
      <w:cols w:num="2" w:space="708" w:equalWidth="0">
        <w:col w:w="3700" w:space="226"/>
        <w:col w:w="37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19" w:rsidRDefault="00E95319">
      <w:r>
        <w:separator/>
      </w:r>
    </w:p>
  </w:endnote>
  <w:endnote w:type="continuationSeparator" w:id="0">
    <w:p w:rsidR="00E95319" w:rsidRDefault="00E9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19" w:rsidRDefault="00E95319">
      <w:r>
        <w:separator/>
      </w:r>
    </w:p>
  </w:footnote>
  <w:footnote w:type="continuationSeparator" w:id="0">
    <w:p w:rsidR="00E95319" w:rsidRDefault="00E95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3479"/>
    <w:multiLevelType w:val="hybridMultilevel"/>
    <w:tmpl w:val="C060BA7A"/>
    <w:lvl w:ilvl="0" w:tplc="1C1E1D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875DA5"/>
    <w:multiLevelType w:val="hybridMultilevel"/>
    <w:tmpl w:val="F1669E84"/>
    <w:lvl w:ilvl="0" w:tplc="041F000F">
      <w:start w:val="1"/>
      <w:numFmt w:val="decimal"/>
      <w:lvlText w:val="%1."/>
      <w:lvlJc w:val="left"/>
      <w:pPr>
        <w:ind w:left="502" w:hanging="360"/>
      </w:pPr>
      <w:rPr>
        <w:rFonts w:hint="default"/>
      </w:rPr>
    </w:lvl>
    <w:lvl w:ilvl="1" w:tplc="041F0019">
      <w:start w:val="1"/>
      <w:numFmt w:val="lowerLetter"/>
      <w:lvlText w:val="%2."/>
      <w:lvlJc w:val="left"/>
      <w:pPr>
        <w:ind w:left="786"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01"/>
    <w:rsid w:val="0002738B"/>
    <w:rsid w:val="00066555"/>
    <w:rsid w:val="00097636"/>
    <w:rsid w:val="000E12AD"/>
    <w:rsid w:val="001218EF"/>
    <w:rsid w:val="00181662"/>
    <w:rsid w:val="001B4911"/>
    <w:rsid w:val="001D76C5"/>
    <w:rsid w:val="00262697"/>
    <w:rsid w:val="002B381B"/>
    <w:rsid w:val="002C534C"/>
    <w:rsid w:val="0033127D"/>
    <w:rsid w:val="00392932"/>
    <w:rsid w:val="003969FB"/>
    <w:rsid w:val="004733B9"/>
    <w:rsid w:val="004A753B"/>
    <w:rsid w:val="004B2993"/>
    <w:rsid w:val="0051360F"/>
    <w:rsid w:val="005230C2"/>
    <w:rsid w:val="005A5C67"/>
    <w:rsid w:val="005B2C3A"/>
    <w:rsid w:val="005C6124"/>
    <w:rsid w:val="006560E7"/>
    <w:rsid w:val="006D27BE"/>
    <w:rsid w:val="006D2B5F"/>
    <w:rsid w:val="0075081C"/>
    <w:rsid w:val="00801267"/>
    <w:rsid w:val="00804245"/>
    <w:rsid w:val="008B2097"/>
    <w:rsid w:val="008E50BF"/>
    <w:rsid w:val="009124D6"/>
    <w:rsid w:val="009607B0"/>
    <w:rsid w:val="009B7F1B"/>
    <w:rsid w:val="009D265C"/>
    <w:rsid w:val="009E2CA6"/>
    <w:rsid w:val="00A25A6A"/>
    <w:rsid w:val="00A507B5"/>
    <w:rsid w:val="00A95867"/>
    <w:rsid w:val="00AC4922"/>
    <w:rsid w:val="00AC5FB2"/>
    <w:rsid w:val="00B52FE3"/>
    <w:rsid w:val="00BB7DC8"/>
    <w:rsid w:val="00BD4F75"/>
    <w:rsid w:val="00CA2801"/>
    <w:rsid w:val="00DC6792"/>
    <w:rsid w:val="00E95319"/>
    <w:rsid w:val="00ED3A39"/>
    <w:rsid w:val="00F5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tr-TR" w:eastAsia="tr-TR"/>
    </w:rPr>
  </w:style>
  <w:style w:type="paragraph" w:styleId="Balk1">
    <w:name w:val="heading 1"/>
    <w:basedOn w:val="Normal"/>
    <w:next w:val="Normal"/>
    <w:link w:val="Balk1Char"/>
    <w:uiPriority w:val="9"/>
    <w:qFormat/>
    <w:rsid w:val="006D2B5F"/>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Balk2">
    <w:name w:val="heading 2"/>
    <w:basedOn w:val="Normal"/>
    <w:link w:val="Balk2Char"/>
    <w:uiPriority w:val="9"/>
    <w:qFormat/>
    <w:rsid w:val="006D2B5F"/>
    <w:pPr>
      <w:widowControl/>
      <w:autoSpaceDE/>
      <w:autoSpaceDN/>
      <w:adjustRightInd/>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style>
  <w:style w:type="paragraph" w:customStyle="1" w:styleId="Style5">
    <w:name w:val="Style5"/>
    <w:basedOn w:val="Normal"/>
  </w:style>
  <w:style w:type="paragraph" w:customStyle="1" w:styleId="Style6">
    <w:name w:val="Style6"/>
    <w:basedOn w:val="Normal"/>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style>
  <w:style w:type="character" w:customStyle="1" w:styleId="FontStyle15">
    <w:name w:val="Font Style15"/>
    <w:rPr>
      <w:rFonts w:ascii="Times New Roman" w:hAnsi="Times New Roman" w:cs="Times New Roman"/>
      <w:b/>
      <w:bCs/>
      <w:sz w:val="28"/>
      <w:szCs w:val="28"/>
    </w:rPr>
  </w:style>
  <w:style w:type="character" w:customStyle="1" w:styleId="FontStyle16">
    <w:name w:val="Font Style16"/>
    <w:rPr>
      <w:rFonts w:ascii="Times New Roman" w:hAnsi="Times New Roman" w:cs="Times New Roman"/>
      <w:b/>
      <w:bCs/>
      <w:sz w:val="22"/>
      <w:szCs w:val="22"/>
    </w:rPr>
  </w:style>
  <w:style w:type="character" w:customStyle="1" w:styleId="FontStyle17">
    <w:name w:val="Font Style17"/>
    <w:rPr>
      <w:rFonts w:ascii="Impact" w:hAnsi="Impact" w:cs="Impact"/>
      <w:sz w:val="20"/>
      <w:szCs w:val="20"/>
    </w:rPr>
  </w:style>
  <w:style w:type="character" w:customStyle="1" w:styleId="FontStyle18">
    <w:name w:val="Font Style18"/>
    <w:rPr>
      <w:rFonts w:ascii="Impact" w:hAnsi="Impact" w:cs="Impact"/>
      <w:spacing w:val="-10"/>
      <w:sz w:val="18"/>
      <w:szCs w:val="18"/>
    </w:rPr>
  </w:style>
  <w:style w:type="character" w:customStyle="1" w:styleId="FontStyle19">
    <w:name w:val="Font Style19"/>
    <w:rPr>
      <w:rFonts w:ascii="Bookman Old Style" w:hAnsi="Bookman Old Style" w:cs="Bookman Old Style"/>
      <w:b/>
      <w:bCs/>
      <w:sz w:val="14"/>
      <w:szCs w:val="14"/>
    </w:rPr>
  </w:style>
  <w:style w:type="character" w:customStyle="1" w:styleId="FontStyle20">
    <w:name w:val="Font Style20"/>
    <w:rPr>
      <w:rFonts w:ascii="Courier New" w:hAnsi="Courier New" w:cs="Courier New"/>
      <w:b/>
      <w:bCs/>
      <w:i/>
      <w:iCs/>
      <w:spacing w:val="-10"/>
      <w:sz w:val="14"/>
      <w:szCs w:val="14"/>
    </w:rPr>
  </w:style>
  <w:style w:type="character" w:customStyle="1" w:styleId="FontStyle21">
    <w:name w:val="Font Style21"/>
    <w:rPr>
      <w:rFonts w:ascii="Century Gothic" w:hAnsi="Century Gothic" w:cs="Century Gothic"/>
      <w:i/>
      <w:iCs/>
      <w:spacing w:val="-10"/>
      <w:sz w:val="14"/>
      <w:szCs w:val="14"/>
    </w:rPr>
  </w:style>
  <w:style w:type="character" w:customStyle="1" w:styleId="FontStyle22">
    <w:name w:val="Font Style22"/>
    <w:rPr>
      <w:rFonts w:ascii="Impact" w:hAnsi="Impact" w:cs="Impact"/>
      <w:i/>
      <w:iCs/>
      <w:spacing w:val="50"/>
      <w:sz w:val="12"/>
      <w:szCs w:val="12"/>
    </w:rPr>
  </w:style>
  <w:style w:type="character" w:customStyle="1" w:styleId="FontStyle23">
    <w:name w:val="Font Style23"/>
    <w:rPr>
      <w:rFonts w:ascii="Times New Roman" w:hAnsi="Times New Roman" w:cs="Times New Roman"/>
      <w:b/>
      <w:bCs/>
      <w:spacing w:val="40"/>
      <w:sz w:val="16"/>
      <w:szCs w:val="16"/>
    </w:rPr>
  </w:style>
  <w:style w:type="character" w:customStyle="1" w:styleId="FontStyle24">
    <w:name w:val="Font Style24"/>
    <w:rPr>
      <w:rFonts w:ascii="Impact" w:hAnsi="Impact" w:cs="Impact"/>
      <w:sz w:val="8"/>
      <w:szCs w:val="8"/>
    </w:rPr>
  </w:style>
  <w:style w:type="character" w:customStyle="1" w:styleId="FontStyle25">
    <w:name w:val="Font Style25"/>
    <w:rPr>
      <w:rFonts w:ascii="Bookman Old Style" w:hAnsi="Bookman Old Style" w:cs="Bookman Old Style"/>
      <w:b/>
      <w:bCs/>
      <w:sz w:val="10"/>
      <w:szCs w:val="10"/>
    </w:rPr>
  </w:style>
  <w:style w:type="character" w:customStyle="1" w:styleId="FontStyle26">
    <w:name w:val="Font Style26"/>
    <w:rPr>
      <w:rFonts w:ascii="Times New Roman" w:hAnsi="Times New Roman" w:cs="Times New Roman"/>
      <w:sz w:val="10"/>
      <w:szCs w:val="10"/>
    </w:rPr>
  </w:style>
  <w:style w:type="character" w:customStyle="1" w:styleId="FontStyle27">
    <w:name w:val="Font Style27"/>
    <w:rPr>
      <w:rFonts w:ascii="Garamond" w:hAnsi="Garamond" w:cs="Garamond"/>
      <w:b/>
      <w:bCs/>
      <w:i/>
      <w:iCs/>
      <w:sz w:val="16"/>
      <w:szCs w:val="16"/>
    </w:rPr>
  </w:style>
  <w:style w:type="character" w:customStyle="1" w:styleId="FontStyle28">
    <w:name w:val="Font Style28"/>
    <w:rPr>
      <w:rFonts w:ascii="Times New Roman" w:hAnsi="Times New Roman" w:cs="Times New Roman"/>
      <w:sz w:val="10"/>
      <w:szCs w:val="10"/>
    </w:rPr>
  </w:style>
  <w:style w:type="character" w:customStyle="1" w:styleId="FontStyle29">
    <w:name w:val="Font Style29"/>
    <w:rPr>
      <w:rFonts w:ascii="Times New Roman" w:hAnsi="Times New Roman" w:cs="Times New Roman"/>
      <w:sz w:val="14"/>
      <w:szCs w:val="14"/>
    </w:rPr>
  </w:style>
  <w:style w:type="character" w:customStyle="1" w:styleId="FontStyle30">
    <w:name w:val="Font Style30"/>
    <w:rPr>
      <w:rFonts w:ascii="Times New Roman" w:hAnsi="Times New Roman" w:cs="Times New Roman"/>
      <w:sz w:val="16"/>
      <w:szCs w:val="16"/>
    </w:rPr>
  </w:style>
  <w:style w:type="character" w:customStyle="1" w:styleId="FontStyle31">
    <w:name w:val="Font Style31"/>
    <w:rPr>
      <w:rFonts w:ascii="Times New Roman" w:hAnsi="Times New Roman" w:cs="Times New Roman"/>
      <w:b/>
      <w:bCs/>
      <w:sz w:val="16"/>
      <w:szCs w:val="16"/>
    </w:rPr>
  </w:style>
  <w:style w:type="character" w:customStyle="1" w:styleId="FontStyle32">
    <w:name w:val="Font Style32"/>
    <w:rPr>
      <w:rFonts w:ascii="Times New Roman" w:hAnsi="Times New Roman" w:cs="Times New Roman"/>
      <w:b/>
      <w:bCs/>
      <w:sz w:val="20"/>
      <w:szCs w:val="20"/>
    </w:rPr>
  </w:style>
  <w:style w:type="character" w:customStyle="1" w:styleId="FontStyle33">
    <w:name w:val="Font Style33"/>
    <w:rPr>
      <w:rFonts w:ascii="Times New Roman" w:hAnsi="Times New Roman" w:cs="Times New Roman"/>
      <w:sz w:val="20"/>
      <w:szCs w:val="20"/>
    </w:rPr>
  </w:style>
  <w:style w:type="character" w:styleId="Kpr">
    <w:name w:val="Hyperlink"/>
    <w:rsid w:val="005B2C3A"/>
    <w:rPr>
      <w:color w:val="0000FF"/>
      <w:u w:val="single"/>
    </w:rPr>
  </w:style>
  <w:style w:type="character" w:customStyle="1" w:styleId="Balk1Char">
    <w:name w:val="Başlık 1 Char"/>
    <w:link w:val="Balk1"/>
    <w:uiPriority w:val="9"/>
    <w:rsid w:val="006D2B5F"/>
    <w:rPr>
      <w:rFonts w:ascii="Cambria" w:eastAsia="Times New Roman" w:hAnsi="Cambria" w:cs="Times New Roman"/>
      <w:b/>
      <w:bCs/>
      <w:color w:val="365F91"/>
      <w:sz w:val="28"/>
      <w:szCs w:val="28"/>
      <w:lang w:eastAsia="en-US"/>
    </w:rPr>
  </w:style>
  <w:style w:type="character" w:customStyle="1" w:styleId="Balk2Char">
    <w:name w:val="Başlık 2 Char"/>
    <w:link w:val="Balk2"/>
    <w:uiPriority w:val="9"/>
    <w:rsid w:val="006D2B5F"/>
    <w:rPr>
      <w:b/>
      <w:bCs/>
      <w:sz w:val="36"/>
      <w:szCs w:val="36"/>
    </w:rPr>
  </w:style>
  <w:style w:type="paragraph" w:customStyle="1" w:styleId="meta">
    <w:name w:val="meta"/>
    <w:basedOn w:val="Normal"/>
    <w:rsid w:val="006D2B5F"/>
    <w:pPr>
      <w:widowControl/>
      <w:autoSpaceDE/>
      <w:autoSpaceDN/>
      <w:adjustRightInd/>
      <w:spacing w:before="100" w:beforeAutospacing="1" w:after="100" w:afterAutospacing="1"/>
    </w:pPr>
  </w:style>
  <w:style w:type="character" w:styleId="Vurgu">
    <w:name w:val="Emphasis"/>
    <w:uiPriority w:val="20"/>
    <w:qFormat/>
    <w:rsid w:val="006D2B5F"/>
    <w:rPr>
      <w:i/>
      <w:iCs/>
    </w:rPr>
  </w:style>
  <w:style w:type="paragraph" w:styleId="ListeParagraf">
    <w:name w:val="List Paragraph"/>
    <w:basedOn w:val="Normal"/>
    <w:uiPriority w:val="34"/>
    <w:qFormat/>
    <w:rsid w:val="0051360F"/>
    <w:pPr>
      <w:widowControl/>
      <w:autoSpaceDE/>
      <w:autoSpaceDN/>
      <w:adjustRightInd/>
      <w:spacing w:after="240" w:line="360"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D27BE"/>
    <w:pPr>
      <w:widowControl/>
      <w:autoSpaceDE/>
      <w:autoSpaceDN/>
      <w:adjustRightInd/>
      <w:spacing w:before="100" w:beforeAutospacing="1" w:after="100" w:afterAutospacing="1"/>
    </w:pPr>
    <w:rPr>
      <w:rFonts w:eastAsiaTheme="minorEastAsia"/>
      <w:lang w:val="en-GB" w:eastAsia="en-GB"/>
    </w:rPr>
  </w:style>
  <w:style w:type="paragraph" w:styleId="BalonMetni">
    <w:name w:val="Balloon Text"/>
    <w:basedOn w:val="Normal"/>
    <w:link w:val="BalonMetniChar"/>
    <w:rsid w:val="004733B9"/>
    <w:rPr>
      <w:rFonts w:ascii="Tahoma" w:hAnsi="Tahoma" w:cs="Tahoma"/>
      <w:sz w:val="16"/>
      <w:szCs w:val="16"/>
    </w:rPr>
  </w:style>
  <w:style w:type="character" w:customStyle="1" w:styleId="BalonMetniChar">
    <w:name w:val="Balon Metni Char"/>
    <w:basedOn w:val="VarsaylanParagrafYazTipi"/>
    <w:link w:val="BalonMetni"/>
    <w:rsid w:val="004733B9"/>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tr-TR" w:eastAsia="tr-TR"/>
    </w:rPr>
  </w:style>
  <w:style w:type="paragraph" w:styleId="Balk1">
    <w:name w:val="heading 1"/>
    <w:basedOn w:val="Normal"/>
    <w:next w:val="Normal"/>
    <w:link w:val="Balk1Char"/>
    <w:uiPriority w:val="9"/>
    <w:qFormat/>
    <w:rsid w:val="006D2B5F"/>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Balk2">
    <w:name w:val="heading 2"/>
    <w:basedOn w:val="Normal"/>
    <w:link w:val="Balk2Char"/>
    <w:uiPriority w:val="9"/>
    <w:qFormat/>
    <w:rsid w:val="006D2B5F"/>
    <w:pPr>
      <w:widowControl/>
      <w:autoSpaceDE/>
      <w:autoSpaceDN/>
      <w:adjustRightInd/>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style>
  <w:style w:type="paragraph" w:customStyle="1" w:styleId="Style5">
    <w:name w:val="Style5"/>
    <w:basedOn w:val="Normal"/>
  </w:style>
  <w:style w:type="paragraph" w:customStyle="1" w:styleId="Style6">
    <w:name w:val="Style6"/>
    <w:basedOn w:val="Normal"/>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style>
  <w:style w:type="character" w:customStyle="1" w:styleId="FontStyle15">
    <w:name w:val="Font Style15"/>
    <w:rPr>
      <w:rFonts w:ascii="Times New Roman" w:hAnsi="Times New Roman" w:cs="Times New Roman"/>
      <w:b/>
      <w:bCs/>
      <w:sz w:val="28"/>
      <w:szCs w:val="28"/>
    </w:rPr>
  </w:style>
  <w:style w:type="character" w:customStyle="1" w:styleId="FontStyle16">
    <w:name w:val="Font Style16"/>
    <w:rPr>
      <w:rFonts w:ascii="Times New Roman" w:hAnsi="Times New Roman" w:cs="Times New Roman"/>
      <w:b/>
      <w:bCs/>
      <w:sz w:val="22"/>
      <w:szCs w:val="22"/>
    </w:rPr>
  </w:style>
  <w:style w:type="character" w:customStyle="1" w:styleId="FontStyle17">
    <w:name w:val="Font Style17"/>
    <w:rPr>
      <w:rFonts w:ascii="Impact" w:hAnsi="Impact" w:cs="Impact"/>
      <w:sz w:val="20"/>
      <w:szCs w:val="20"/>
    </w:rPr>
  </w:style>
  <w:style w:type="character" w:customStyle="1" w:styleId="FontStyle18">
    <w:name w:val="Font Style18"/>
    <w:rPr>
      <w:rFonts w:ascii="Impact" w:hAnsi="Impact" w:cs="Impact"/>
      <w:spacing w:val="-10"/>
      <w:sz w:val="18"/>
      <w:szCs w:val="18"/>
    </w:rPr>
  </w:style>
  <w:style w:type="character" w:customStyle="1" w:styleId="FontStyle19">
    <w:name w:val="Font Style19"/>
    <w:rPr>
      <w:rFonts w:ascii="Bookman Old Style" w:hAnsi="Bookman Old Style" w:cs="Bookman Old Style"/>
      <w:b/>
      <w:bCs/>
      <w:sz w:val="14"/>
      <w:szCs w:val="14"/>
    </w:rPr>
  </w:style>
  <w:style w:type="character" w:customStyle="1" w:styleId="FontStyle20">
    <w:name w:val="Font Style20"/>
    <w:rPr>
      <w:rFonts w:ascii="Courier New" w:hAnsi="Courier New" w:cs="Courier New"/>
      <w:b/>
      <w:bCs/>
      <w:i/>
      <w:iCs/>
      <w:spacing w:val="-10"/>
      <w:sz w:val="14"/>
      <w:szCs w:val="14"/>
    </w:rPr>
  </w:style>
  <w:style w:type="character" w:customStyle="1" w:styleId="FontStyle21">
    <w:name w:val="Font Style21"/>
    <w:rPr>
      <w:rFonts w:ascii="Century Gothic" w:hAnsi="Century Gothic" w:cs="Century Gothic"/>
      <w:i/>
      <w:iCs/>
      <w:spacing w:val="-10"/>
      <w:sz w:val="14"/>
      <w:szCs w:val="14"/>
    </w:rPr>
  </w:style>
  <w:style w:type="character" w:customStyle="1" w:styleId="FontStyle22">
    <w:name w:val="Font Style22"/>
    <w:rPr>
      <w:rFonts w:ascii="Impact" w:hAnsi="Impact" w:cs="Impact"/>
      <w:i/>
      <w:iCs/>
      <w:spacing w:val="50"/>
      <w:sz w:val="12"/>
      <w:szCs w:val="12"/>
    </w:rPr>
  </w:style>
  <w:style w:type="character" w:customStyle="1" w:styleId="FontStyle23">
    <w:name w:val="Font Style23"/>
    <w:rPr>
      <w:rFonts w:ascii="Times New Roman" w:hAnsi="Times New Roman" w:cs="Times New Roman"/>
      <w:b/>
      <w:bCs/>
      <w:spacing w:val="40"/>
      <w:sz w:val="16"/>
      <w:szCs w:val="16"/>
    </w:rPr>
  </w:style>
  <w:style w:type="character" w:customStyle="1" w:styleId="FontStyle24">
    <w:name w:val="Font Style24"/>
    <w:rPr>
      <w:rFonts w:ascii="Impact" w:hAnsi="Impact" w:cs="Impact"/>
      <w:sz w:val="8"/>
      <w:szCs w:val="8"/>
    </w:rPr>
  </w:style>
  <w:style w:type="character" w:customStyle="1" w:styleId="FontStyle25">
    <w:name w:val="Font Style25"/>
    <w:rPr>
      <w:rFonts w:ascii="Bookman Old Style" w:hAnsi="Bookman Old Style" w:cs="Bookman Old Style"/>
      <w:b/>
      <w:bCs/>
      <w:sz w:val="10"/>
      <w:szCs w:val="10"/>
    </w:rPr>
  </w:style>
  <w:style w:type="character" w:customStyle="1" w:styleId="FontStyle26">
    <w:name w:val="Font Style26"/>
    <w:rPr>
      <w:rFonts w:ascii="Times New Roman" w:hAnsi="Times New Roman" w:cs="Times New Roman"/>
      <w:sz w:val="10"/>
      <w:szCs w:val="10"/>
    </w:rPr>
  </w:style>
  <w:style w:type="character" w:customStyle="1" w:styleId="FontStyle27">
    <w:name w:val="Font Style27"/>
    <w:rPr>
      <w:rFonts w:ascii="Garamond" w:hAnsi="Garamond" w:cs="Garamond"/>
      <w:b/>
      <w:bCs/>
      <w:i/>
      <w:iCs/>
      <w:sz w:val="16"/>
      <w:szCs w:val="16"/>
    </w:rPr>
  </w:style>
  <w:style w:type="character" w:customStyle="1" w:styleId="FontStyle28">
    <w:name w:val="Font Style28"/>
    <w:rPr>
      <w:rFonts w:ascii="Times New Roman" w:hAnsi="Times New Roman" w:cs="Times New Roman"/>
      <w:sz w:val="10"/>
      <w:szCs w:val="10"/>
    </w:rPr>
  </w:style>
  <w:style w:type="character" w:customStyle="1" w:styleId="FontStyle29">
    <w:name w:val="Font Style29"/>
    <w:rPr>
      <w:rFonts w:ascii="Times New Roman" w:hAnsi="Times New Roman" w:cs="Times New Roman"/>
      <w:sz w:val="14"/>
      <w:szCs w:val="14"/>
    </w:rPr>
  </w:style>
  <w:style w:type="character" w:customStyle="1" w:styleId="FontStyle30">
    <w:name w:val="Font Style30"/>
    <w:rPr>
      <w:rFonts w:ascii="Times New Roman" w:hAnsi="Times New Roman" w:cs="Times New Roman"/>
      <w:sz w:val="16"/>
      <w:szCs w:val="16"/>
    </w:rPr>
  </w:style>
  <w:style w:type="character" w:customStyle="1" w:styleId="FontStyle31">
    <w:name w:val="Font Style31"/>
    <w:rPr>
      <w:rFonts w:ascii="Times New Roman" w:hAnsi="Times New Roman" w:cs="Times New Roman"/>
      <w:b/>
      <w:bCs/>
      <w:sz w:val="16"/>
      <w:szCs w:val="16"/>
    </w:rPr>
  </w:style>
  <w:style w:type="character" w:customStyle="1" w:styleId="FontStyle32">
    <w:name w:val="Font Style32"/>
    <w:rPr>
      <w:rFonts w:ascii="Times New Roman" w:hAnsi="Times New Roman" w:cs="Times New Roman"/>
      <w:b/>
      <w:bCs/>
      <w:sz w:val="20"/>
      <w:szCs w:val="20"/>
    </w:rPr>
  </w:style>
  <w:style w:type="character" w:customStyle="1" w:styleId="FontStyle33">
    <w:name w:val="Font Style33"/>
    <w:rPr>
      <w:rFonts w:ascii="Times New Roman" w:hAnsi="Times New Roman" w:cs="Times New Roman"/>
      <w:sz w:val="20"/>
      <w:szCs w:val="20"/>
    </w:rPr>
  </w:style>
  <w:style w:type="character" w:styleId="Kpr">
    <w:name w:val="Hyperlink"/>
    <w:rsid w:val="005B2C3A"/>
    <w:rPr>
      <w:color w:val="0000FF"/>
      <w:u w:val="single"/>
    </w:rPr>
  </w:style>
  <w:style w:type="character" w:customStyle="1" w:styleId="Balk1Char">
    <w:name w:val="Başlık 1 Char"/>
    <w:link w:val="Balk1"/>
    <w:uiPriority w:val="9"/>
    <w:rsid w:val="006D2B5F"/>
    <w:rPr>
      <w:rFonts w:ascii="Cambria" w:eastAsia="Times New Roman" w:hAnsi="Cambria" w:cs="Times New Roman"/>
      <w:b/>
      <w:bCs/>
      <w:color w:val="365F91"/>
      <w:sz w:val="28"/>
      <w:szCs w:val="28"/>
      <w:lang w:eastAsia="en-US"/>
    </w:rPr>
  </w:style>
  <w:style w:type="character" w:customStyle="1" w:styleId="Balk2Char">
    <w:name w:val="Başlık 2 Char"/>
    <w:link w:val="Balk2"/>
    <w:uiPriority w:val="9"/>
    <w:rsid w:val="006D2B5F"/>
    <w:rPr>
      <w:b/>
      <w:bCs/>
      <w:sz w:val="36"/>
      <w:szCs w:val="36"/>
    </w:rPr>
  </w:style>
  <w:style w:type="paragraph" w:customStyle="1" w:styleId="meta">
    <w:name w:val="meta"/>
    <w:basedOn w:val="Normal"/>
    <w:rsid w:val="006D2B5F"/>
    <w:pPr>
      <w:widowControl/>
      <w:autoSpaceDE/>
      <w:autoSpaceDN/>
      <w:adjustRightInd/>
      <w:spacing w:before="100" w:beforeAutospacing="1" w:after="100" w:afterAutospacing="1"/>
    </w:pPr>
  </w:style>
  <w:style w:type="character" w:styleId="Vurgu">
    <w:name w:val="Emphasis"/>
    <w:uiPriority w:val="20"/>
    <w:qFormat/>
    <w:rsid w:val="006D2B5F"/>
    <w:rPr>
      <w:i/>
      <w:iCs/>
    </w:rPr>
  </w:style>
  <w:style w:type="paragraph" w:styleId="ListeParagraf">
    <w:name w:val="List Paragraph"/>
    <w:basedOn w:val="Normal"/>
    <w:uiPriority w:val="34"/>
    <w:qFormat/>
    <w:rsid w:val="0051360F"/>
    <w:pPr>
      <w:widowControl/>
      <w:autoSpaceDE/>
      <w:autoSpaceDN/>
      <w:adjustRightInd/>
      <w:spacing w:after="240" w:line="360"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D27BE"/>
    <w:pPr>
      <w:widowControl/>
      <w:autoSpaceDE/>
      <w:autoSpaceDN/>
      <w:adjustRightInd/>
      <w:spacing w:before="100" w:beforeAutospacing="1" w:after="100" w:afterAutospacing="1"/>
    </w:pPr>
    <w:rPr>
      <w:rFonts w:eastAsiaTheme="minorEastAsia"/>
      <w:lang w:val="en-GB" w:eastAsia="en-GB"/>
    </w:rPr>
  </w:style>
  <w:style w:type="paragraph" w:styleId="BalonMetni">
    <w:name w:val="Balloon Text"/>
    <w:basedOn w:val="Normal"/>
    <w:link w:val="BalonMetniChar"/>
    <w:rsid w:val="004733B9"/>
    <w:rPr>
      <w:rFonts w:ascii="Tahoma" w:hAnsi="Tahoma" w:cs="Tahoma"/>
      <w:sz w:val="16"/>
      <w:szCs w:val="16"/>
    </w:rPr>
  </w:style>
  <w:style w:type="character" w:customStyle="1" w:styleId="BalonMetniChar">
    <w:name w:val="Balon Metni Char"/>
    <w:basedOn w:val="VarsaylanParagrafYazTipi"/>
    <w:link w:val="BalonMetni"/>
    <w:rsid w:val="004733B9"/>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en.wikipedia.org/wiki/Kilobyte" TargetMode="External"/><Relationship Id="rId26" Type="http://schemas.openxmlformats.org/officeDocument/2006/relationships/hyperlink" Target="http://en.wikipedia.org/wiki/Petabyte" TargetMode="External"/><Relationship Id="rId39" Type="http://schemas.openxmlformats.org/officeDocument/2006/relationships/hyperlink" Target="http://barbie-ca.blogspot.sk/2011/09/chapter-1-data-information-knowledge.html" TargetMode="External"/><Relationship Id="rId21" Type="http://schemas.openxmlformats.org/officeDocument/2006/relationships/hyperlink" Target="http://en.wikipedia.org/wiki/Mebibyte" TargetMode="External"/><Relationship Id="rId34" Type="http://schemas.openxmlformats.org/officeDocument/2006/relationships/image" Target="media/image2.png"/><Relationship Id="rId42" Type="http://schemas.openxmlformats.org/officeDocument/2006/relationships/hyperlink" Target="http://hbr.org/2012/10/big-data-the-management-revolution"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Binary_prefix" TargetMode="External"/><Relationship Id="rId29" Type="http://schemas.openxmlformats.org/officeDocument/2006/relationships/hyperlink" Target="http://en.wikipedia.org/wiki/Zettaby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racelik@gmail.com" TargetMode="External"/><Relationship Id="rId24" Type="http://schemas.openxmlformats.org/officeDocument/2006/relationships/hyperlink" Target="http://en.wikipedia.org/wiki/Terabyte" TargetMode="External"/><Relationship Id="rId32" Type="http://schemas.openxmlformats.org/officeDocument/2006/relationships/hyperlink" Target="http://en.wikipedia.org/wiki/Yobibyte" TargetMode="External"/><Relationship Id="rId37" Type="http://schemas.openxmlformats.org/officeDocument/2006/relationships/hyperlink" Target="http://news.netcraft.com/archives/category/web-server-survey/" TargetMode="External"/><Relationship Id="rId40" Type="http://schemas.openxmlformats.org/officeDocument/2006/relationships/hyperlink" Target="http://www.kushima.org/is/wp-content/uploads/2013/09/Davenport_know.pdf" TargetMode="External"/><Relationship Id="rId45" Type="http://schemas.openxmlformats.org/officeDocument/2006/relationships/hyperlink" Target="http://www.redbooks.ibm.com/abstracts/sg248108.html" TargetMode="External"/><Relationship Id="rId5" Type="http://schemas.openxmlformats.org/officeDocument/2006/relationships/settings" Target="settings.xml"/><Relationship Id="rId15" Type="http://schemas.openxmlformats.org/officeDocument/2006/relationships/hyperlink" Target="http://en.wikipedia.org/wiki/SI_prefix" TargetMode="External"/><Relationship Id="rId23" Type="http://schemas.openxmlformats.org/officeDocument/2006/relationships/hyperlink" Target="http://en.wikipedia.org/wiki/Gibibyte" TargetMode="External"/><Relationship Id="rId28" Type="http://schemas.openxmlformats.org/officeDocument/2006/relationships/hyperlink" Target="http://en.wikipedia.org/wiki/Exbibyte" TargetMode="External"/><Relationship Id="rId36" Type="http://schemas.openxmlformats.org/officeDocument/2006/relationships/hyperlink" Target="http://www2.sims.berkeley.edu/research/projects/how-much-info/" TargetMode="External"/><Relationship Id="rId10" Type="http://schemas.openxmlformats.org/officeDocument/2006/relationships/hyperlink" Target="mailto:sebnemozde@gmail.com" TargetMode="External"/><Relationship Id="rId19" Type="http://schemas.openxmlformats.org/officeDocument/2006/relationships/hyperlink" Target="http://en.wikipedia.org/wiki/Kibibyte" TargetMode="External"/><Relationship Id="rId31" Type="http://schemas.openxmlformats.org/officeDocument/2006/relationships/hyperlink" Target="http://en.wikipedia.org/wiki/Yottabyte" TargetMode="External"/><Relationship Id="rId44" Type="http://schemas.openxmlformats.org/officeDocument/2006/relationships/hyperlink" Target="http://biosci.poole.ncsu.edu/managing-innovation-in-the-merger-mania-era/" TargetMode="External"/><Relationship Id="rId4" Type="http://schemas.microsoft.com/office/2007/relationships/stylesWithEffects" Target="stylesWithEffects.xml"/><Relationship Id="rId9" Type="http://schemas.openxmlformats.org/officeDocument/2006/relationships/hyperlink" Target="mailto:sevincg@yahoo.com,%20" TargetMode="External"/><Relationship Id="rId14" Type="http://schemas.openxmlformats.org/officeDocument/2006/relationships/hyperlink" Target="http://en.wikipedia.org/wiki/Byte" TargetMode="External"/><Relationship Id="rId22" Type="http://schemas.openxmlformats.org/officeDocument/2006/relationships/hyperlink" Target="http://en.wikipedia.org/wiki/Gigabyte" TargetMode="External"/><Relationship Id="rId27" Type="http://schemas.openxmlformats.org/officeDocument/2006/relationships/hyperlink" Target="http://en.wikipedia.org/wiki/Pebibyte" TargetMode="External"/><Relationship Id="rId30" Type="http://schemas.openxmlformats.org/officeDocument/2006/relationships/hyperlink" Target="http://en.wikipedia.org/wiki/Zebibyte" TargetMode="External"/><Relationship Id="rId35" Type="http://schemas.openxmlformats.org/officeDocument/2006/relationships/image" Target="media/image3.png"/><Relationship Id="rId43" Type="http://schemas.openxmlformats.org/officeDocument/2006/relationships/hyperlink" Target="http://www.zdnet.com/does-anyone-really-understand-big-data-700001727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tubaugras@yahoo.com" TargetMode="External"/><Relationship Id="rId17" Type="http://schemas.openxmlformats.org/officeDocument/2006/relationships/hyperlink" Target="http://en.wikipedia.org/wiki/IEC_60027" TargetMode="External"/><Relationship Id="rId25" Type="http://schemas.openxmlformats.org/officeDocument/2006/relationships/hyperlink" Target="http://en.wikipedia.org/wiki/Tebibyte" TargetMode="External"/><Relationship Id="rId33" Type="http://schemas.openxmlformats.org/officeDocument/2006/relationships/hyperlink" Target="http://en.wikipedia.org/wiki/Petabyte" TargetMode="External"/><Relationship Id="rId38" Type="http://schemas.openxmlformats.org/officeDocument/2006/relationships/hyperlink" Target="http://litc.sbu.ac.uk/publications/lframe.html" TargetMode="External"/><Relationship Id="rId46" Type="http://schemas.openxmlformats.org/officeDocument/2006/relationships/fontTable" Target="fontTable.xml"/><Relationship Id="rId20" Type="http://schemas.openxmlformats.org/officeDocument/2006/relationships/hyperlink" Target="http://en.wikipedia.org/wiki/Megabyte" TargetMode="External"/><Relationship Id="rId41" Type="http://schemas.openxmlformats.org/officeDocument/2006/relationships/hyperlink" Target="http://www.theregister.co.uk/2012/11/09/facebook_open_sources_coron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47676-A578-4D34-B095-3AF6DF4C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3438</Words>
  <Characters>19599</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22992</CharactersWithSpaces>
  <SharedDoc>false</SharedDoc>
  <HLinks>
    <vt:vector size="204" baseType="variant">
      <vt:variant>
        <vt:i4>6815778</vt:i4>
      </vt:variant>
      <vt:variant>
        <vt:i4>102</vt:i4>
      </vt:variant>
      <vt:variant>
        <vt:i4>0</vt:i4>
      </vt:variant>
      <vt:variant>
        <vt:i4>5</vt:i4>
      </vt:variant>
      <vt:variant>
        <vt:lpwstr>http://www.redbooks.ibm.com/abstracts/sg248108.html</vt:lpwstr>
      </vt:variant>
      <vt:variant>
        <vt:lpwstr/>
      </vt:variant>
      <vt:variant>
        <vt:i4>1507406</vt:i4>
      </vt:variant>
      <vt:variant>
        <vt:i4>99</vt:i4>
      </vt:variant>
      <vt:variant>
        <vt:i4>0</vt:i4>
      </vt:variant>
      <vt:variant>
        <vt:i4>5</vt:i4>
      </vt:variant>
      <vt:variant>
        <vt:lpwstr>http://biosci.poole.ncsu.edu/managing-innovation-in-the-merger-mania-era/</vt:lpwstr>
      </vt:variant>
      <vt:variant>
        <vt:lpwstr/>
      </vt:variant>
      <vt:variant>
        <vt:i4>2621487</vt:i4>
      </vt:variant>
      <vt:variant>
        <vt:i4>96</vt:i4>
      </vt:variant>
      <vt:variant>
        <vt:i4>0</vt:i4>
      </vt:variant>
      <vt:variant>
        <vt:i4>5</vt:i4>
      </vt:variant>
      <vt:variant>
        <vt:lpwstr>http://www.zdnet.com/does-anyone-really-understand-big-data-7000017271/</vt:lpwstr>
      </vt:variant>
      <vt:variant>
        <vt:lpwstr/>
      </vt:variant>
      <vt:variant>
        <vt:i4>6225933</vt:i4>
      </vt:variant>
      <vt:variant>
        <vt:i4>93</vt:i4>
      </vt:variant>
      <vt:variant>
        <vt:i4>0</vt:i4>
      </vt:variant>
      <vt:variant>
        <vt:i4>5</vt:i4>
      </vt:variant>
      <vt:variant>
        <vt:lpwstr>http://hbr.org/2012/10/big-data-the-management-revolution</vt:lpwstr>
      </vt:variant>
      <vt:variant>
        <vt:lpwstr/>
      </vt:variant>
      <vt:variant>
        <vt:i4>458789</vt:i4>
      </vt:variant>
      <vt:variant>
        <vt:i4>90</vt:i4>
      </vt:variant>
      <vt:variant>
        <vt:i4>0</vt:i4>
      </vt:variant>
      <vt:variant>
        <vt:i4>5</vt:i4>
      </vt:variant>
      <vt:variant>
        <vt:lpwstr>http://www.theregister.co.uk/2012/11/09/facebook_open_sources_corona/</vt:lpwstr>
      </vt:variant>
      <vt:variant>
        <vt:lpwstr/>
      </vt:variant>
      <vt:variant>
        <vt:i4>3014744</vt:i4>
      </vt:variant>
      <vt:variant>
        <vt:i4>87</vt:i4>
      </vt:variant>
      <vt:variant>
        <vt:i4>0</vt:i4>
      </vt:variant>
      <vt:variant>
        <vt:i4>5</vt:i4>
      </vt:variant>
      <vt:variant>
        <vt:lpwstr>http://www.kushima.org/is/wp-content/uploads/2013/09/Davenport_know.pdf</vt:lpwstr>
      </vt:variant>
      <vt:variant>
        <vt:lpwstr/>
      </vt:variant>
      <vt:variant>
        <vt:i4>2097253</vt:i4>
      </vt:variant>
      <vt:variant>
        <vt:i4>84</vt:i4>
      </vt:variant>
      <vt:variant>
        <vt:i4>0</vt:i4>
      </vt:variant>
      <vt:variant>
        <vt:i4>5</vt:i4>
      </vt:variant>
      <vt:variant>
        <vt:lpwstr>http://barbie-ca.blogspot.sk/2011/09/chapter-1-data-information-knowledge.html</vt:lpwstr>
      </vt:variant>
      <vt:variant>
        <vt:lpwstr/>
      </vt:variant>
      <vt:variant>
        <vt:i4>4128884</vt:i4>
      </vt:variant>
      <vt:variant>
        <vt:i4>81</vt:i4>
      </vt:variant>
      <vt:variant>
        <vt:i4>0</vt:i4>
      </vt:variant>
      <vt:variant>
        <vt:i4>5</vt:i4>
      </vt:variant>
      <vt:variant>
        <vt:lpwstr>http://litc.sbu.ac.uk/publications/lframe.html</vt:lpwstr>
      </vt:variant>
      <vt:variant>
        <vt:lpwstr/>
      </vt:variant>
      <vt:variant>
        <vt:i4>1310720</vt:i4>
      </vt:variant>
      <vt:variant>
        <vt:i4>78</vt:i4>
      </vt:variant>
      <vt:variant>
        <vt:i4>0</vt:i4>
      </vt:variant>
      <vt:variant>
        <vt:i4>5</vt:i4>
      </vt:variant>
      <vt:variant>
        <vt:lpwstr>http://news.netcraft.com/archives/category/web-server-survey/</vt:lpwstr>
      </vt:variant>
      <vt:variant>
        <vt:lpwstr/>
      </vt:variant>
      <vt:variant>
        <vt:i4>3014766</vt:i4>
      </vt:variant>
      <vt:variant>
        <vt:i4>75</vt:i4>
      </vt:variant>
      <vt:variant>
        <vt:i4>0</vt:i4>
      </vt:variant>
      <vt:variant>
        <vt:i4>5</vt:i4>
      </vt:variant>
      <vt:variant>
        <vt:lpwstr>http://www2.sims.berkeley.edu/research/projects/how-much-info/</vt:lpwstr>
      </vt:variant>
      <vt:variant>
        <vt:lpwstr/>
      </vt:variant>
      <vt:variant>
        <vt:i4>852040</vt:i4>
      </vt:variant>
      <vt:variant>
        <vt:i4>72</vt:i4>
      </vt:variant>
      <vt:variant>
        <vt:i4>0</vt:i4>
      </vt:variant>
      <vt:variant>
        <vt:i4>5</vt:i4>
      </vt:variant>
      <vt:variant>
        <vt:lpwstr>http://en.wikipedia.org/wiki/Petabyte</vt:lpwstr>
      </vt:variant>
      <vt:variant>
        <vt:lpwstr/>
      </vt:variant>
      <vt:variant>
        <vt:i4>1179722</vt:i4>
      </vt:variant>
      <vt:variant>
        <vt:i4>69</vt:i4>
      </vt:variant>
      <vt:variant>
        <vt:i4>0</vt:i4>
      </vt:variant>
      <vt:variant>
        <vt:i4>5</vt:i4>
      </vt:variant>
      <vt:variant>
        <vt:lpwstr>http://en.wikipedia.org/wiki/Yobibyte</vt:lpwstr>
      </vt:variant>
      <vt:variant>
        <vt:lpwstr/>
      </vt:variant>
      <vt:variant>
        <vt:i4>7274552</vt:i4>
      </vt:variant>
      <vt:variant>
        <vt:i4>66</vt:i4>
      </vt:variant>
      <vt:variant>
        <vt:i4>0</vt:i4>
      </vt:variant>
      <vt:variant>
        <vt:i4>5</vt:i4>
      </vt:variant>
      <vt:variant>
        <vt:lpwstr>http://en.wikipedia.org/wiki/Yottabyte</vt:lpwstr>
      </vt:variant>
      <vt:variant>
        <vt:lpwstr/>
      </vt:variant>
      <vt:variant>
        <vt:i4>1114176</vt:i4>
      </vt:variant>
      <vt:variant>
        <vt:i4>63</vt:i4>
      </vt:variant>
      <vt:variant>
        <vt:i4>0</vt:i4>
      </vt:variant>
      <vt:variant>
        <vt:i4>5</vt:i4>
      </vt:variant>
      <vt:variant>
        <vt:lpwstr>http://en.wikipedia.org/wiki/Zebibyte</vt:lpwstr>
      </vt:variant>
      <vt:variant>
        <vt:lpwstr/>
      </vt:variant>
      <vt:variant>
        <vt:i4>7077938</vt:i4>
      </vt:variant>
      <vt:variant>
        <vt:i4>60</vt:i4>
      </vt:variant>
      <vt:variant>
        <vt:i4>0</vt:i4>
      </vt:variant>
      <vt:variant>
        <vt:i4>5</vt:i4>
      </vt:variant>
      <vt:variant>
        <vt:lpwstr>http://en.wikipedia.org/wiki/Zettabyte</vt:lpwstr>
      </vt:variant>
      <vt:variant>
        <vt:lpwstr/>
      </vt:variant>
      <vt:variant>
        <vt:i4>917597</vt:i4>
      </vt:variant>
      <vt:variant>
        <vt:i4>57</vt:i4>
      </vt:variant>
      <vt:variant>
        <vt:i4>0</vt:i4>
      </vt:variant>
      <vt:variant>
        <vt:i4>5</vt:i4>
      </vt:variant>
      <vt:variant>
        <vt:lpwstr>http://en.wikipedia.org/wiki/Exbibyte</vt:lpwstr>
      </vt:variant>
      <vt:variant>
        <vt:lpwstr/>
      </vt:variant>
      <vt:variant>
        <vt:i4>1769536</vt:i4>
      </vt:variant>
      <vt:variant>
        <vt:i4>54</vt:i4>
      </vt:variant>
      <vt:variant>
        <vt:i4>0</vt:i4>
      </vt:variant>
      <vt:variant>
        <vt:i4>5</vt:i4>
      </vt:variant>
      <vt:variant>
        <vt:lpwstr>http://en.wikipedia.org/wiki/Pebibyte</vt:lpwstr>
      </vt:variant>
      <vt:variant>
        <vt:lpwstr/>
      </vt:variant>
      <vt:variant>
        <vt:i4>852040</vt:i4>
      </vt:variant>
      <vt:variant>
        <vt:i4>51</vt:i4>
      </vt:variant>
      <vt:variant>
        <vt:i4>0</vt:i4>
      </vt:variant>
      <vt:variant>
        <vt:i4>5</vt:i4>
      </vt:variant>
      <vt:variant>
        <vt:lpwstr>http://en.wikipedia.org/wiki/Petabyte</vt:lpwstr>
      </vt:variant>
      <vt:variant>
        <vt:lpwstr/>
      </vt:variant>
      <vt:variant>
        <vt:i4>2031680</vt:i4>
      </vt:variant>
      <vt:variant>
        <vt:i4>48</vt:i4>
      </vt:variant>
      <vt:variant>
        <vt:i4>0</vt:i4>
      </vt:variant>
      <vt:variant>
        <vt:i4>5</vt:i4>
      </vt:variant>
      <vt:variant>
        <vt:lpwstr>http://en.wikipedia.org/wiki/Tebibyte</vt:lpwstr>
      </vt:variant>
      <vt:variant>
        <vt:lpwstr/>
      </vt:variant>
      <vt:variant>
        <vt:i4>983112</vt:i4>
      </vt:variant>
      <vt:variant>
        <vt:i4>45</vt:i4>
      </vt:variant>
      <vt:variant>
        <vt:i4>0</vt:i4>
      </vt:variant>
      <vt:variant>
        <vt:i4>5</vt:i4>
      </vt:variant>
      <vt:variant>
        <vt:lpwstr>http://en.wikipedia.org/wiki/Terabyte</vt:lpwstr>
      </vt:variant>
      <vt:variant>
        <vt:lpwstr/>
      </vt:variant>
      <vt:variant>
        <vt:i4>786508</vt:i4>
      </vt:variant>
      <vt:variant>
        <vt:i4>42</vt:i4>
      </vt:variant>
      <vt:variant>
        <vt:i4>0</vt:i4>
      </vt:variant>
      <vt:variant>
        <vt:i4>5</vt:i4>
      </vt:variant>
      <vt:variant>
        <vt:lpwstr>http://en.wikipedia.org/wiki/Gibibyte</vt:lpwstr>
      </vt:variant>
      <vt:variant>
        <vt:lpwstr/>
      </vt:variant>
      <vt:variant>
        <vt:i4>589892</vt:i4>
      </vt:variant>
      <vt:variant>
        <vt:i4>39</vt:i4>
      </vt:variant>
      <vt:variant>
        <vt:i4>0</vt:i4>
      </vt:variant>
      <vt:variant>
        <vt:i4>5</vt:i4>
      </vt:variant>
      <vt:variant>
        <vt:lpwstr>http://en.wikipedia.org/wiki/Gigabyte</vt:lpwstr>
      </vt:variant>
      <vt:variant>
        <vt:lpwstr/>
      </vt:variant>
      <vt:variant>
        <vt:i4>393280</vt:i4>
      </vt:variant>
      <vt:variant>
        <vt:i4>36</vt:i4>
      </vt:variant>
      <vt:variant>
        <vt:i4>0</vt:i4>
      </vt:variant>
      <vt:variant>
        <vt:i4>5</vt:i4>
      </vt:variant>
      <vt:variant>
        <vt:lpwstr>http://en.wikipedia.org/wiki/Mebibyte</vt:lpwstr>
      </vt:variant>
      <vt:variant>
        <vt:lpwstr/>
      </vt:variant>
      <vt:variant>
        <vt:i4>196680</vt:i4>
      </vt:variant>
      <vt:variant>
        <vt:i4>33</vt:i4>
      </vt:variant>
      <vt:variant>
        <vt:i4>0</vt:i4>
      </vt:variant>
      <vt:variant>
        <vt:i4>5</vt:i4>
      </vt:variant>
      <vt:variant>
        <vt:lpwstr>http://en.wikipedia.org/wiki/Megabyte</vt:lpwstr>
      </vt:variant>
      <vt:variant>
        <vt:lpwstr/>
      </vt:variant>
      <vt:variant>
        <vt:i4>76</vt:i4>
      </vt:variant>
      <vt:variant>
        <vt:i4>30</vt:i4>
      </vt:variant>
      <vt:variant>
        <vt:i4>0</vt:i4>
      </vt:variant>
      <vt:variant>
        <vt:i4>5</vt:i4>
      </vt:variant>
      <vt:variant>
        <vt:lpwstr>http://en.wikipedia.org/wiki/Kibibyte</vt:lpwstr>
      </vt:variant>
      <vt:variant>
        <vt:lpwstr/>
      </vt:variant>
      <vt:variant>
        <vt:i4>917578</vt:i4>
      </vt:variant>
      <vt:variant>
        <vt:i4>27</vt:i4>
      </vt:variant>
      <vt:variant>
        <vt:i4>0</vt:i4>
      </vt:variant>
      <vt:variant>
        <vt:i4>5</vt:i4>
      </vt:variant>
      <vt:variant>
        <vt:lpwstr>http://en.wikipedia.org/wiki/Kilobyte</vt:lpwstr>
      </vt:variant>
      <vt:variant>
        <vt:lpwstr/>
      </vt:variant>
      <vt:variant>
        <vt:i4>24903693</vt:i4>
      </vt:variant>
      <vt:variant>
        <vt:i4>24</vt:i4>
      </vt:variant>
      <vt:variant>
        <vt:i4>0</vt:i4>
      </vt:variant>
      <vt:variant>
        <vt:i4>5</vt:i4>
      </vt:variant>
      <vt:variant>
        <vt:lpwstr>http://en.wikipedia.org/wiki/IEC_60027</vt:lpwstr>
      </vt:variant>
      <vt:variant>
        <vt:lpwstr/>
      </vt:variant>
      <vt:variant>
        <vt:i4>5374008</vt:i4>
      </vt:variant>
      <vt:variant>
        <vt:i4>21</vt:i4>
      </vt:variant>
      <vt:variant>
        <vt:i4>0</vt:i4>
      </vt:variant>
      <vt:variant>
        <vt:i4>5</vt:i4>
      </vt:variant>
      <vt:variant>
        <vt:lpwstr>http://en.wikipedia.org/wiki/Binary_prefix</vt:lpwstr>
      </vt:variant>
      <vt:variant>
        <vt:lpwstr/>
      </vt:variant>
      <vt:variant>
        <vt:i4>6226296</vt:i4>
      </vt:variant>
      <vt:variant>
        <vt:i4>18</vt:i4>
      </vt:variant>
      <vt:variant>
        <vt:i4>0</vt:i4>
      </vt:variant>
      <vt:variant>
        <vt:i4>5</vt:i4>
      </vt:variant>
      <vt:variant>
        <vt:lpwstr>http://en.wikipedia.org/wiki/SI_prefix</vt:lpwstr>
      </vt:variant>
      <vt:variant>
        <vt:lpwstr/>
      </vt:variant>
      <vt:variant>
        <vt:i4>589900</vt:i4>
      </vt:variant>
      <vt:variant>
        <vt:i4>15</vt:i4>
      </vt:variant>
      <vt:variant>
        <vt:i4>0</vt:i4>
      </vt:variant>
      <vt:variant>
        <vt:i4>5</vt:i4>
      </vt:variant>
      <vt:variant>
        <vt:lpwstr>http://en.wikipedia.org/wiki/Byte</vt:lpwstr>
      </vt:variant>
      <vt:variant>
        <vt:lpwstr/>
      </vt:variant>
      <vt:variant>
        <vt:i4>7340119</vt:i4>
      </vt:variant>
      <vt:variant>
        <vt:i4>9</vt:i4>
      </vt:variant>
      <vt:variant>
        <vt:i4>0</vt:i4>
      </vt:variant>
      <vt:variant>
        <vt:i4>5</vt:i4>
      </vt:variant>
      <vt:variant>
        <vt:lpwstr>mailto:tubaugras@yahoo.com</vt:lpwstr>
      </vt:variant>
      <vt:variant>
        <vt:lpwstr/>
      </vt:variant>
      <vt:variant>
        <vt:i4>720944</vt:i4>
      </vt:variant>
      <vt:variant>
        <vt:i4>6</vt:i4>
      </vt:variant>
      <vt:variant>
        <vt:i4>0</vt:i4>
      </vt:variant>
      <vt:variant>
        <vt:i4>5</vt:i4>
      </vt:variant>
      <vt:variant>
        <vt:lpwstr>mailto:serracelik@gmail.com</vt:lpwstr>
      </vt:variant>
      <vt:variant>
        <vt:lpwstr/>
      </vt:variant>
      <vt:variant>
        <vt:i4>1572922</vt:i4>
      </vt:variant>
      <vt:variant>
        <vt:i4>3</vt:i4>
      </vt:variant>
      <vt:variant>
        <vt:i4>0</vt:i4>
      </vt:variant>
      <vt:variant>
        <vt:i4>5</vt:i4>
      </vt:variant>
      <vt:variant>
        <vt:lpwstr>mailto:sebnemozde@gmail.com</vt:lpwstr>
      </vt:variant>
      <vt:variant>
        <vt:lpwstr/>
      </vt:variant>
      <vt:variant>
        <vt:i4>1966122</vt:i4>
      </vt:variant>
      <vt:variant>
        <vt:i4>0</vt:i4>
      </vt:variant>
      <vt:variant>
        <vt:i4>0</vt:i4>
      </vt:variant>
      <vt:variant>
        <vt:i4>5</vt:i4>
      </vt:variant>
      <vt:variant>
        <vt:lpwstr>mailto:sevincg@yahoo.com,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 Can</dc:creator>
  <cp:lastModifiedBy>serra</cp:lastModifiedBy>
  <cp:revision>4</cp:revision>
  <dcterms:created xsi:type="dcterms:W3CDTF">2014-07-31T13:48:00Z</dcterms:created>
  <dcterms:modified xsi:type="dcterms:W3CDTF">2014-07-31T13:52:00Z</dcterms:modified>
</cp:coreProperties>
</file>